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BB2D" w14:textId="2285671F" w:rsidR="00882272" w:rsidRDefault="00882272" w:rsidP="005261F7">
      <w:pPr>
        <w:tabs>
          <w:tab w:val="left" w:pos="284"/>
        </w:tabs>
        <w:ind w:left="-851" w:right="-988"/>
        <w:rPr>
          <w:sz w:val="23"/>
          <w:szCs w:val="23"/>
        </w:rPr>
      </w:pPr>
      <w:r w:rsidRPr="00E3248E">
        <w:rPr>
          <w:noProof/>
        </w:rPr>
        <w:drawing>
          <wp:inline distT="0" distB="0" distL="0" distR="0" wp14:anchorId="72D1C575" wp14:editId="71BBF641">
            <wp:extent cx="7101794" cy="2095039"/>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79539" cy="2117974"/>
                    </a:xfrm>
                    <a:prstGeom prst="rect">
                      <a:avLst/>
                    </a:prstGeom>
                  </pic:spPr>
                </pic:pic>
              </a:graphicData>
            </a:graphic>
          </wp:inline>
        </w:drawing>
      </w:r>
    </w:p>
    <w:p w14:paraId="37F2DB07" w14:textId="28EA2CF2" w:rsidR="00017A3D" w:rsidRPr="00017A3D" w:rsidRDefault="00000000" w:rsidP="005261F7">
      <w:pPr>
        <w:tabs>
          <w:tab w:val="left" w:pos="284"/>
        </w:tabs>
        <w:ind w:left="-851" w:right="-988"/>
        <w:rPr>
          <w:sz w:val="23"/>
          <w:szCs w:val="23"/>
        </w:rPr>
      </w:pPr>
      <w:r>
        <w:rPr>
          <w:sz w:val="23"/>
          <w:szCs w:val="23"/>
        </w:rPr>
        <w:pict w14:anchorId="3ACB0479">
          <v:rect id="_x0000_i1025" style="width:0;height:1.5pt" o:hralign="center" o:hrstd="t" o:hr="t" fillcolor="#aaa" stroked="f"/>
        </w:pict>
      </w:r>
    </w:p>
    <w:p w14:paraId="1C6430E4" w14:textId="4EAAD256" w:rsidR="00017A3D" w:rsidRPr="00D47D22" w:rsidRDefault="005261F7" w:rsidP="005261F7">
      <w:pPr>
        <w:tabs>
          <w:tab w:val="left" w:pos="284"/>
        </w:tabs>
        <w:ind w:left="-851" w:right="-988"/>
        <w:rPr>
          <w:rFonts w:ascii="IBM Plex Sans SemiBold" w:hAnsi="IBM Plex Sans SemiBold"/>
          <w:b/>
          <w:bCs/>
          <w:color w:val="004C84"/>
          <w:sz w:val="28"/>
          <w:szCs w:val="28"/>
          <w:lang w:val="es-CR"/>
        </w:rPr>
      </w:pPr>
      <w:r>
        <w:rPr>
          <w:rFonts w:ascii="IBM Plex Sans SemiBold" w:hAnsi="IBM Plex Sans SemiBold"/>
          <w:b/>
          <w:bCs/>
          <w:color w:val="004C84"/>
          <w:sz w:val="28"/>
          <w:szCs w:val="28"/>
        </w:rPr>
        <w:tab/>
      </w:r>
      <w:r w:rsidRPr="00D47D22">
        <w:rPr>
          <w:rFonts w:ascii="IBM Plex Sans SemiBold" w:hAnsi="IBM Plex Sans SemiBold"/>
          <w:b/>
          <w:bCs/>
          <w:color w:val="004C84"/>
          <w:sz w:val="28"/>
          <w:szCs w:val="28"/>
          <w:lang w:val="es-CR"/>
        </w:rPr>
        <w:t xml:space="preserve">Informe Estado de la </w:t>
      </w:r>
      <w:r w:rsidR="00DB6140" w:rsidRPr="00D47D22">
        <w:rPr>
          <w:rFonts w:ascii="IBM Plex Sans SemiBold" w:hAnsi="IBM Plex Sans SemiBold"/>
          <w:b/>
          <w:bCs/>
          <w:color w:val="004C84"/>
          <w:sz w:val="28"/>
          <w:szCs w:val="28"/>
          <w:lang w:val="es-CR"/>
        </w:rPr>
        <w:t>Educación</w:t>
      </w:r>
      <w:r w:rsidRPr="00D47D22">
        <w:rPr>
          <w:rFonts w:ascii="IBM Plex Sans SemiBold" w:hAnsi="IBM Plex Sans SemiBold"/>
          <w:b/>
          <w:bCs/>
          <w:color w:val="004C84"/>
          <w:sz w:val="28"/>
          <w:szCs w:val="28"/>
          <w:lang w:val="es-CR"/>
        </w:rPr>
        <w:t xml:space="preserve"> 20</w:t>
      </w:r>
      <w:r w:rsidR="00111CEC">
        <w:rPr>
          <w:rFonts w:ascii="IBM Plex Sans SemiBold" w:hAnsi="IBM Plex Sans SemiBold"/>
          <w:b/>
          <w:bCs/>
          <w:color w:val="004C84"/>
          <w:sz w:val="28"/>
          <w:szCs w:val="28"/>
          <w:lang w:val="es-CR"/>
        </w:rPr>
        <w:t>2</w:t>
      </w:r>
      <w:r w:rsidR="0001614C">
        <w:rPr>
          <w:rFonts w:ascii="IBM Plex Sans SemiBold" w:hAnsi="IBM Plex Sans SemiBold"/>
          <w:b/>
          <w:bCs/>
          <w:color w:val="004C84"/>
          <w:sz w:val="28"/>
          <w:szCs w:val="28"/>
          <w:lang w:val="es-CR"/>
        </w:rPr>
        <w:t>3</w:t>
      </w:r>
    </w:p>
    <w:p w14:paraId="4AB45340" w14:textId="29080F58" w:rsidR="00017A3D" w:rsidRDefault="00000000" w:rsidP="005261F7">
      <w:pPr>
        <w:tabs>
          <w:tab w:val="left" w:pos="284"/>
        </w:tabs>
        <w:ind w:left="-851" w:right="-988"/>
        <w:rPr>
          <w:rFonts w:ascii="IBM Plex Sans SemiBold" w:hAnsi="IBM Plex Sans SemiBold"/>
          <w:b/>
          <w:bCs/>
          <w:sz w:val="22"/>
          <w:szCs w:val="22"/>
        </w:rPr>
      </w:pPr>
      <w:r>
        <w:rPr>
          <w:sz w:val="23"/>
          <w:szCs w:val="23"/>
        </w:rPr>
        <w:pict w14:anchorId="633CC12A">
          <v:rect id="_x0000_i1026" style="width:0;height:1.5pt" o:hralign="center" o:hrstd="t" o:hr="t" fillcolor="#aaa" stroked="f"/>
        </w:pict>
      </w:r>
    </w:p>
    <w:p w14:paraId="35417CF5" w14:textId="77777777" w:rsidR="005261F7" w:rsidRDefault="005261F7" w:rsidP="005261F7">
      <w:pPr>
        <w:tabs>
          <w:tab w:val="left" w:pos="284"/>
        </w:tabs>
        <w:ind w:left="-851" w:right="-988"/>
        <w:rPr>
          <w:rFonts w:ascii="IBM Plex Sans SemiBold" w:hAnsi="IBM Plex Sans SemiBold"/>
          <w:b/>
          <w:bCs/>
          <w:sz w:val="22"/>
          <w:szCs w:val="22"/>
        </w:rPr>
      </w:pPr>
    </w:p>
    <w:p w14:paraId="2C63A29D" w14:textId="6BEF4A04" w:rsidR="005261F7" w:rsidRPr="005261F7" w:rsidRDefault="005261F7" w:rsidP="005261F7">
      <w:pPr>
        <w:tabs>
          <w:tab w:val="left" w:pos="284"/>
        </w:tabs>
        <w:ind w:left="-851" w:right="-988"/>
        <w:rPr>
          <w:rFonts w:ascii="IBM Plex Sans SemiBold" w:hAnsi="IBM Plex Sans SemiBold"/>
          <w:b/>
          <w:bCs/>
          <w:color w:val="004C84"/>
          <w:sz w:val="22"/>
          <w:szCs w:val="22"/>
        </w:rPr>
      </w:pPr>
      <w:r>
        <w:rPr>
          <w:rFonts w:ascii="IBM Plex Sans SemiBold" w:hAnsi="IBM Plex Sans SemiBold"/>
          <w:b/>
          <w:bCs/>
          <w:sz w:val="22"/>
          <w:szCs w:val="22"/>
        </w:rPr>
        <w:tab/>
      </w:r>
      <w:r w:rsidR="0001614C">
        <w:rPr>
          <w:rFonts w:ascii="IBM Plex Sans SemiBold" w:hAnsi="IBM Plex Sans SemiBold"/>
          <w:b/>
          <w:bCs/>
          <w:color w:val="004C84"/>
          <w:sz w:val="48"/>
          <w:szCs w:val="48"/>
        </w:rPr>
        <w:t>Manual base de datos</w:t>
      </w:r>
      <w:r>
        <w:rPr>
          <w:rFonts w:ascii="IBM Plex Sans SemiBold" w:hAnsi="IBM Plex Sans SemiBold"/>
          <w:b/>
          <w:bCs/>
          <w:color w:val="004C84"/>
          <w:sz w:val="48"/>
          <w:szCs w:val="48"/>
        </w:rPr>
        <w:br/>
      </w:r>
    </w:p>
    <w:p w14:paraId="417A027C" w14:textId="572B0913" w:rsidR="005261F7" w:rsidRPr="005261F7" w:rsidRDefault="00000000" w:rsidP="005261F7">
      <w:pPr>
        <w:tabs>
          <w:tab w:val="left" w:pos="284"/>
        </w:tabs>
        <w:ind w:left="-851" w:right="-988"/>
        <w:rPr>
          <w:rFonts w:ascii="IBM Plex Sans SemiBold" w:hAnsi="IBM Plex Sans SemiBold"/>
          <w:b/>
          <w:bCs/>
          <w:sz w:val="48"/>
          <w:szCs w:val="48"/>
        </w:rPr>
      </w:pPr>
      <w:r>
        <w:rPr>
          <w:sz w:val="23"/>
          <w:szCs w:val="23"/>
        </w:rPr>
        <w:pict w14:anchorId="5E7204B2">
          <v:rect id="_x0000_i1027" style="width:0;height:1.5pt" o:hralign="center" o:hrstd="t" o:hr="t" fillcolor="#aaa" stroked="f"/>
        </w:pict>
      </w:r>
    </w:p>
    <w:p w14:paraId="41014A5E" w14:textId="77777777" w:rsidR="005261F7" w:rsidRDefault="005261F7" w:rsidP="005261F7">
      <w:pPr>
        <w:tabs>
          <w:tab w:val="left" w:pos="284"/>
        </w:tabs>
        <w:ind w:left="-851" w:right="-988"/>
        <w:rPr>
          <w:rFonts w:ascii="IBM Plex Sans SemiBold" w:hAnsi="IBM Plex Sans SemiBold"/>
          <w:b/>
          <w:bCs/>
          <w:sz w:val="22"/>
          <w:szCs w:val="22"/>
        </w:rPr>
      </w:pPr>
    </w:p>
    <w:p w14:paraId="698EE192" w14:textId="3643A4DC" w:rsidR="005261F7" w:rsidRPr="00D47D22" w:rsidRDefault="005261F7" w:rsidP="005261F7">
      <w:pPr>
        <w:tabs>
          <w:tab w:val="left" w:pos="284"/>
          <w:tab w:val="left" w:pos="1843"/>
        </w:tabs>
        <w:ind w:left="-851" w:right="-988"/>
        <w:rPr>
          <w:rFonts w:ascii="IBM Plex Sans SemiBold" w:hAnsi="IBM Plex Sans SemiBold"/>
          <w:b/>
          <w:bCs/>
          <w:sz w:val="28"/>
          <w:szCs w:val="28"/>
          <w:lang w:val="es-CR"/>
        </w:rPr>
      </w:pPr>
      <w:r>
        <w:rPr>
          <w:rFonts w:ascii="IBM Plex Sans SemiBold" w:hAnsi="IBM Plex Sans SemiBold"/>
          <w:b/>
          <w:bCs/>
          <w:sz w:val="22"/>
          <w:szCs w:val="22"/>
        </w:rPr>
        <w:tab/>
      </w:r>
      <w:r>
        <w:rPr>
          <w:rFonts w:ascii="IBM Plex Sans SemiBold" w:hAnsi="IBM Plex Sans SemiBold"/>
          <w:b/>
          <w:bCs/>
          <w:sz w:val="22"/>
          <w:szCs w:val="22"/>
        </w:rPr>
        <w:tab/>
      </w:r>
    </w:p>
    <w:p w14:paraId="4CA24AEF" w14:textId="0C97D619" w:rsidR="00017A3D" w:rsidRPr="00D47D22" w:rsidRDefault="00D479A2" w:rsidP="00D479A2">
      <w:pPr>
        <w:tabs>
          <w:tab w:val="left" w:pos="284"/>
          <w:tab w:val="left" w:pos="1843"/>
        </w:tabs>
        <w:ind w:left="142"/>
        <w:rPr>
          <w:rFonts w:ascii="IBM Plex Serif" w:hAnsi="IBM Plex Serif"/>
          <w:sz w:val="23"/>
          <w:szCs w:val="23"/>
          <w:lang w:val="es-CR"/>
        </w:rPr>
      </w:pPr>
      <w:r w:rsidRPr="00D479A2">
        <w:rPr>
          <w:rFonts w:ascii="IBM Plex Sans Light" w:hAnsi="IBM Plex Sans Light"/>
          <w:sz w:val="48"/>
          <w:szCs w:val="48"/>
          <w:lang w:val="es-CR"/>
        </w:rPr>
        <w:t>Perfil de ingreso de estudiantes de primer año en cuanto a habilidades generales para el aprendizaje</w:t>
      </w:r>
      <w:r>
        <w:rPr>
          <w:rFonts w:ascii="IBM Plex Sans Light" w:hAnsi="IBM Plex Sans Light"/>
          <w:sz w:val="48"/>
          <w:szCs w:val="48"/>
          <w:lang w:val="es-CR"/>
        </w:rPr>
        <w:t>, 2022</w:t>
      </w:r>
    </w:p>
    <w:p w14:paraId="1A3D4A0A" w14:textId="77777777" w:rsidR="005261F7" w:rsidRPr="00D47D22" w:rsidRDefault="005261F7" w:rsidP="005261F7">
      <w:pPr>
        <w:tabs>
          <w:tab w:val="left" w:pos="284"/>
          <w:tab w:val="left" w:pos="1843"/>
        </w:tabs>
        <w:ind w:left="720" w:hanging="578"/>
        <w:rPr>
          <w:rFonts w:ascii="IBM Plex Serif" w:hAnsi="IBM Plex Serif"/>
          <w:sz w:val="23"/>
          <w:szCs w:val="23"/>
          <w:lang w:val="es-CR"/>
        </w:rPr>
      </w:pPr>
    </w:p>
    <w:p w14:paraId="02DA438D" w14:textId="3A0C86B2" w:rsidR="00D47D22" w:rsidRDefault="00D47D22" w:rsidP="0001614C">
      <w:pPr>
        <w:tabs>
          <w:tab w:val="left" w:pos="284"/>
          <w:tab w:val="left" w:pos="1843"/>
        </w:tabs>
        <w:ind w:left="720" w:hanging="578"/>
        <w:rPr>
          <w:rFonts w:ascii="IBM Plex Serif" w:hAnsi="IBM Plex Serif"/>
          <w:sz w:val="23"/>
          <w:szCs w:val="23"/>
          <w:lang w:val="es-CR"/>
        </w:rPr>
      </w:pPr>
      <w:r>
        <w:rPr>
          <w:rFonts w:ascii="IBM Plex Serif" w:hAnsi="IBM Plex Serif"/>
          <w:sz w:val="23"/>
          <w:szCs w:val="23"/>
          <w:lang w:val="es-CR"/>
        </w:rPr>
        <w:tab/>
      </w:r>
      <w:r>
        <w:rPr>
          <w:rFonts w:ascii="IBM Plex Serif" w:hAnsi="IBM Plex Serif"/>
          <w:sz w:val="23"/>
          <w:szCs w:val="23"/>
          <w:lang w:val="es-CR"/>
        </w:rPr>
        <w:tab/>
      </w:r>
      <w:r>
        <w:rPr>
          <w:rFonts w:ascii="IBM Plex Serif" w:hAnsi="IBM Plex Serif"/>
          <w:sz w:val="23"/>
          <w:szCs w:val="23"/>
          <w:lang w:val="es-CR"/>
        </w:rPr>
        <w:tab/>
      </w:r>
    </w:p>
    <w:p w14:paraId="040B499C" w14:textId="4013AAFB" w:rsidR="00D47D22" w:rsidRPr="00D47D22" w:rsidRDefault="00D47D22" w:rsidP="005261F7">
      <w:pPr>
        <w:tabs>
          <w:tab w:val="left" w:pos="284"/>
          <w:tab w:val="left" w:pos="1843"/>
        </w:tabs>
        <w:ind w:left="720" w:hanging="578"/>
        <w:rPr>
          <w:rFonts w:ascii="IBM Plex Serif" w:hAnsi="IBM Plex Serif"/>
          <w:sz w:val="23"/>
          <w:szCs w:val="23"/>
          <w:lang w:val="es-CR"/>
        </w:rPr>
      </w:pPr>
    </w:p>
    <w:p w14:paraId="16216EB0" w14:textId="7D517BEF" w:rsidR="005261F7" w:rsidRDefault="005261F7" w:rsidP="005261F7">
      <w:pPr>
        <w:tabs>
          <w:tab w:val="left" w:pos="284"/>
          <w:tab w:val="left" w:pos="1843"/>
        </w:tabs>
        <w:ind w:left="720" w:hanging="578"/>
        <w:rPr>
          <w:rFonts w:ascii="IBM Plex Sans" w:hAnsi="IBM Plex Sans"/>
          <w:sz w:val="28"/>
          <w:szCs w:val="28"/>
          <w:lang w:val="es-CR"/>
        </w:rPr>
      </w:pPr>
      <w:r w:rsidRPr="00D47D22">
        <w:rPr>
          <w:rFonts w:ascii="IBM Plex Serif" w:hAnsi="IBM Plex Serif"/>
          <w:sz w:val="23"/>
          <w:szCs w:val="23"/>
          <w:lang w:val="es-CR"/>
        </w:rPr>
        <w:tab/>
      </w:r>
      <w:r w:rsidRPr="00D47D22">
        <w:rPr>
          <w:rFonts w:ascii="IBM Plex Serif" w:hAnsi="IBM Plex Serif"/>
          <w:sz w:val="23"/>
          <w:szCs w:val="23"/>
          <w:lang w:val="es-CR"/>
        </w:rPr>
        <w:tab/>
      </w:r>
      <w:r w:rsidRPr="00D47D22">
        <w:rPr>
          <w:rFonts w:ascii="IBM Plex Serif" w:hAnsi="IBM Plex Serif"/>
          <w:sz w:val="23"/>
          <w:szCs w:val="23"/>
          <w:lang w:val="es-CR"/>
        </w:rPr>
        <w:tab/>
      </w:r>
      <w:r w:rsidR="00D47D22">
        <w:rPr>
          <w:rFonts w:ascii="IBM Plex Sans" w:hAnsi="IBM Plex Sans"/>
          <w:sz w:val="28"/>
          <w:szCs w:val="28"/>
          <w:lang w:val="es-CR"/>
        </w:rPr>
        <w:t>San José | 20</w:t>
      </w:r>
      <w:r w:rsidR="00111CEC">
        <w:rPr>
          <w:rFonts w:ascii="IBM Plex Sans" w:hAnsi="IBM Plex Sans"/>
          <w:sz w:val="28"/>
          <w:szCs w:val="28"/>
          <w:lang w:val="es-CR"/>
        </w:rPr>
        <w:t>2</w:t>
      </w:r>
      <w:r w:rsidR="0001614C">
        <w:rPr>
          <w:rFonts w:ascii="IBM Plex Sans" w:hAnsi="IBM Plex Sans"/>
          <w:sz w:val="28"/>
          <w:szCs w:val="28"/>
          <w:lang w:val="es-CR"/>
        </w:rPr>
        <w:t>3</w:t>
      </w:r>
    </w:p>
    <w:p w14:paraId="33443DDD" w14:textId="288BE9BF" w:rsidR="0001614C" w:rsidRPr="00D47D22" w:rsidRDefault="0001614C" w:rsidP="005261F7">
      <w:pPr>
        <w:tabs>
          <w:tab w:val="left" w:pos="284"/>
          <w:tab w:val="left" w:pos="1843"/>
        </w:tabs>
        <w:ind w:left="720" w:hanging="578"/>
        <w:rPr>
          <w:rFonts w:ascii="IBM Plex Sans" w:hAnsi="IBM Plex Sans"/>
          <w:sz w:val="28"/>
          <w:szCs w:val="28"/>
          <w:lang w:val="es-CR"/>
        </w:rPr>
      </w:pPr>
    </w:p>
    <w:p w14:paraId="57F4E65E" w14:textId="3DBBA703" w:rsidR="005261F7" w:rsidRPr="000E44C4" w:rsidRDefault="005261F7" w:rsidP="005261F7">
      <w:pPr>
        <w:tabs>
          <w:tab w:val="left" w:pos="284"/>
          <w:tab w:val="left" w:pos="1843"/>
        </w:tabs>
        <w:ind w:left="720" w:hanging="578"/>
        <w:rPr>
          <w:rFonts w:ascii="IBM Plex Sans" w:hAnsi="IBM Plex Sans"/>
          <w:sz w:val="28"/>
          <w:szCs w:val="28"/>
          <w:lang w:val="es-CR"/>
        </w:rPr>
      </w:pPr>
      <w:r w:rsidRPr="00D47D22">
        <w:rPr>
          <w:rFonts w:ascii="IBM Plex Sans" w:hAnsi="IBM Plex Sans"/>
          <w:sz w:val="28"/>
          <w:szCs w:val="28"/>
          <w:lang w:val="es-CR"/>
        </w:rPr>
        <w:tab/>
      </w:r>
      <w:r w:rsidRPr="00D47D22">
        <w:rPr>
          <w:rFonts w:ascii="IBM Plex Sans" w:hAnsi="IBM Plex Sans"/>
          <w:sz w:val="28"/>
          <w:szCs w:val="28"/>
          <w:lang w:val="es-CR"/>
        </w:rPr>
        <w:tab/>
      </w:r>
      <w:r w:rsidRPr="00D47D22">
        <w:rPr>
          <w:rFonts w:ascii="IBM Plex Sans" w:hAnsi="IBM Plex Sans"/>
          <w:sz w:val="28"/>
          <w:szCs w:val="28"/>
          <w:lang w:val="es-CR"/>
        </w:rPr>
        <w:tab/>
      </w:r>
    </w:p>
    <w:p w14:paraId="22DE0DA4" w14:textId="77777777" w:rsidR="0001614C" w:rsidRPr="00D479A2" w:rsidRDefault="0001614C" w:rsidP="00330CFF">
      <w:pPr>
        <w:tabs>
          <w:tab w:val="left" w:pos="284"/>
          <w:tab w:val="left" w:pos="1843"/>
        </w:tabs>
        <w:ind w:left="720" w:hanging="578"/>
        <w:jc w:val="center"/>
        <w:rPr>
          <w:rFonts w:ascii="IBM Plex Sans" w:hAnsi="IBM Plex Sans"/>
          <w:sz w:val="23"/>
          <w:szCs w:val="23"/>
          <w:lang w:val="es-CR"/>
        </w:rPr>
      </w:pPr>
    </w:p>
    <w:p w14:paraId="06568542" w14:textId="77777777" w:rsidR="0001614C" w:rsidRPr="00D479A2" w:rsidRDefault="0001614C" w:rsidP="00330CFF">
      <w:pPr>
        <w:tabs>
          <w:tab w:val="left" w:pos="284"/>
          <w:tab w:val="left" w:pos="1843"/>
        </w:tabs>
        <w:ind w:left="720" w:hanging="578"/>
        <w:jc w:val="center"/>
        <w:rPr>
          <w:rFonts w:ascii="IBM Plex Sans" w:hAnsi="IBM Plex Sans"/>
          <w:sz w:val="23"/>
          <w:szCs w:val="23"/>
          <w:lang w:val="es-CR"/>
        </w:rPr>
      </w:pPr>
    </w:p>
    <w:p w14:paraId="60EB06AD" w14:textId="77777777" w:rsidR="0001614C" w:rsidRDefault="0001614C" w:rsidP="00330CFF">
      <w:pPr>
        <w:tabs>
          <w:tab w:val="left" w:pos="284"/>
          <w:tab w:val="left" w:pos="1843"/>
        </w:tabs>
        <w:ind w:left="720" w:hanging="578"/>
        <w:jc w:val="center"/>
        <w:rPr>
          <w:rFonts w:ascii="IBM Plex Sans" w:hAnsi="IBM Plex Sans"/>
          <w:sz w:val="23"/>
          <w:szCs w:val="23"/>
          <w:lang w:val="es-CR"/>
        </w:rPr>
      </w:pPr>
    </w:p>
    <w:p w14:paraId="081725CC" w14:textId="77777777" w:rsidR="00D479A2" w:rsidRDefault="00D479A2" w:rsidP="00330CFF">
      <w:pPr>
        <w:tabs>
          <w:tab w:val="left" w:pos="284"/>
          <w:tab w:val="left" w:pos="1843"/>
        </w:tabs>
        <w:ind w:left="720" w:hanging="578"/>
        <w:jc w:val="center"/>
        <w:rPr>
          <w:rFonts w:ascii="IBM Plex Sans" w:hAnsi="IBM Plex Sans"/>
          <w:sz w:val="23"/>
          <w:szCs w:val="23"/>
          <w:lang w:val="es-CR"/>
        </w:rPr>
      </w:pPr>
    </w:p>
    <w:p w14:paraId="7093B5CD" w14:textId="77777777" w:rsidR="00D479A2" w:rsidRDefault="00D479A2" w:rsidP="00330CFF">
      <w:pPr>
        <w:tabs>
          <w:tab w:val="left" w:pos="284"/>
          <w:tab w:val="left" w:pos="1843"/>
        </w:tabs>
        <w:ind w:left="720" w:hanging="578"/>
        <w:jc w:val="center"/>
        <w:rPr>
          <w:rFonts w:ascii="IBM Plex Sans" w:hAnsi="IBM Plex Sans"/>
          <w:sz w:val="23"/>
          <w:szCs w:val="23"/>
          <w:lang w:val="es-CR"/>
        </w:rPr>
      </w:pPr>
    </w:p>
    <w:p w14:paraId="70F8CA5A" w14:textId="77777777" w:rsidR="00D479A2" w:rsidRPr="00D479A2" w:rsidRDefault="00D479A2" w:rsidP="00330CFF">
      <w:pPr>
        <w:tabs>
          <w:tab w:val="left" w:pos="284"/>
          <w:tab w:val="left" w:pos="1843"/>
        </w:tabs>
        <w:ind w:left="720" w:hanging="578"/>
        <w:jc w:val="center"/>
        <w:rPr>
          <w:rFonts w:ascii="IBM Plex Sans" w:hAnsi="IBM Plex Sans"/>
          <w:sz w:val="23"/>
          <w:szCs w:val="23"/>
          <w:lang w:val="es-CR"/>
        </w:rPr>
      </w:pPr>
    </w:p>
    <w:p w14:paraId="6B504E80" w14:textId="1A931862" w:rsidR="0001614C" w:rsidRPr="00D479A2" w:rsidRDefault="0001614C" w:rsidP="0001614C">
      <w:pPr>
        <w:tabs>
          <w:tab w:val="left" w:pos="1425"/>
        </w:tabs>
        <w:rPr>
          <w:rFonts w:ascii="IBM Plex Sans" w:hAnsi="IBM Plex Sans"/>
          <w:sz w:val="23"/>
          <w:szCs w:val="23"/>
          <w:lang w:val="es-CR"/>
        </w:rPr>
      </w:pPr>
    </w:p>
    <w:p w14:paraId="689E83BC" w14:textId="77777777" w:rsidR="0001614C" w:rsidRPr="00D479A2" w:rsidRDefault="0001614C" w:rsidP="0001614C">
      <w:pPr>
        <w:tabs>
          <w:tab w:val="left" w:pos="1425"/>
        </w:tabs>
        <w:rPr>
          <w:rFonts w:ascii="IBM Plex Sans" w:hAnsi="IBM Plex Sans"/>
          <w:sz w:val="23"/>
          <w:szCs w:val="23"/>
          <w:lang w:val="es-CR"/>
        </w:rPr>
      </w:pPr>
    </w:p>
    <w:p w14:paraId="646D9591" w14:textId="77777777" w:rsidR="0001614C" w:rsidRPr="00D479A2" w:rsidRDefault="0001614C" w:rsidP="0001614C">
      <w:pPr>
        <w:autoSpaceDE w:val="0"/>
        <w:autoSpaceDN w:val="0"/>
        <w:adjustRightInd w:val="0"/>
        <w:jc w:val="both"/>
        <w:rPr>
          <w:rFonts w:ascii="Arial" w:hAnsi="Arial" w:cs="Arial"/>
          <w:bCs/>
          <w:lang w:val="es-CR"/>
        </w:rPr>
      </w:pPr>
    </w:p>
    <w:p w14:paraId="457BB24E" w14:textId="55F318E3" w:rsidR="004D118C" w:rsidRPr="00840D8D" w:rsidRDefault="0001614C" w:rsidP="00840D8D">
      <w:pPr>
        <w:spacing w:after="100" w:afterAutospacing="1"/>
        <w:rPr>
          <w:rFonts w:ascii="IBM Plex Sans" w:hAnsi="IBM Plex Sans" w:cs="Arial"/>
          <w:b/>
          <w:sz w:val="22"/>
          <w:szCs w:val="22"/>
          <w:lang w:val="es-CR" w:eastAsia="es-ES"/>
        </w:rPr>
      </w:pPr>
      <w:r w:rsidRPr="00840D8D">
        <w:rPr>
          <w:rFonts w:ascii="IBM Plex Sans" w:hAnsi="IBM Plex Sans" w:cs="Arial"/>
          <w:b/>
          <w:sz w:val="22"/>
          <w:szCs w:val="22"/>
          <w:lang w:val="es-CR" w:eastAsia="es-ES"/>
        </w:rPr>
        <w:lastRenderedPageBreak/>
        <w:t>Objetivo general</w:t>
      </w:r>
    </w:p>
    <w:p w14:paraId="7F15F4F3" w14:textId="05F5E5A1" w:rsidR="0001614C" w:rsidRPr="00840D8D" w:rsidRDefault="00E02D97" w:rsidP="00840D8D">
      <w:pPr>
        <w:shd w:val="clear" w:color="auto" w:fill="FFFFFF"/>
        <w:spacing w:after="100" w:afterAutospacing="1"/>
        <w:jc w:val="both"/>
        <w:rPr>
          <w:rFonts w:ascii="IBM Plex Sans" w:hAnsi="IBM Plex Sans" w:cs="Arial"/>
          <w:color w:val="222222"/>
          <w:sz w:val="22"/>
          <w:szCs w:val="22"/>
          <w:lang w:val="es-MX"/>
        </w:rPr>
      </w:pPr>
      <w:r w:rsidRPr="00840D8D">
        <w:rPr>
          <w:rFonts w:ascii="IBM Plex Sans" w:hAnsi="IBM Plex Sans" w:cs="Arial"/>
          <w:sz w:val="22"/>
          <w:szCs w:val="22"/>
          <w:lang w:val="es-CR" w:eastAsia="es-ES"/>
        </w:rPr>
        <w:t xml:space="preserve">El propósito de la encuesta es conocer la percepción de las personas docentes de español de primer grado en cuanto a las habilidades de sus estudiantes tras dos años de preescolar con múltiples interrupciones en lecciones presenciales. La encuesta se construyó a partir de tareas que reflejan habilidades en las áreas: </w:t>
      </w:r>
      <w:r w:rsidRPr="00840D8D">
        <w:rPr>
          <w:rFonts w:ascii="IBM Plex Sans" w:hAnsi="IBM Plex Sans" w:cs="Arial"/>
          <w:sz w:val="22"/>
          <w:szCs w:val="22"/>
          <w:lang w:val="es-CR" w:eastAsia="es-ES"/>
        </w:rPr>
        <w:t>cognitiva</w:t>
      </w:r>
      <w:r w:rsidRPr="00840D8D">
        <w:rPr>
          <w:rFonts w:ascii="IBM Plex Sans" w:hAnsi="IBM Plex Sans" w:cs="Arial"/>
          <w:sz w:val="22"/>
          <w:szCs w:val="22"/>
          <w:lang w:val="es-CR" w:eastAsia="es-ES"/>
        </w:rPr>
        <w:t xml:space="preserve">, social, emocional, y psicomotriz; necesarias para iniciar procesos formales de lectura y escritura. La muestra incluye docentes de Español en primer grado que laboraban en centros educativos públicos ubicados en el Gran Área Metropolitana. Además, se indagan temas de </w:t>
      </w:r>
      <w:r w:rsidRPr="00840D8D">
        <w:rPr>
          <w:rFonts w:ascii="IBM Plex Sans" w:hAnsi="IBM Plex Sans" w:cs="Arial"/>
          <w:sz w:val="22"/>
          <w:szCs w:val="22"/>
          <w:lang w:val="es-CR" w:eastAsia="es-ES"/>
        </w:rPr>
        <w:t>articulación</w:t>
      </w:r>
      <w:r w:rsidRPr="00840D8D">
        <w:rPr>
          <w:rFonts w:ascii="IBM Plex Sans" w:hAnsi="IBM Plex Sans" w:cs="Arial"/>
          <w:sz w:val="22"/>
          <w:szCs w:val="22"/>
          <w:lang w:val="es-CR" w:eastAsia="es-ES"/>
        </w:rPr>
        <w:t xml:space="preserve"> entre ciclos, nivelación e informes de logro.</w:t>
      </w:r>
    </w:p>
    <w:p w14:paraId="38CA3291" w14:textId="6A0E934E" w:rsidR="004D118C" w:rsidRPr="00840D8D" w:rsidRDefault="0001614C" w:rsidP="00840D8D">
      <w:pPr>
        <w:spacing w:after="100" w:afterAutospacing="1"/>
        <w:rPr>
          <w:rFonts w:ascii="IBM Plex Sans" w:hAnsi="IBM Plex Sans" w:cs="Arial"/>
          <w:b/>
          <w:sz w:val="22"/>
          <w:szCs w:val="22"/>
          <w:lang w:val="es-CR" w:eastAsia="es-ES"/>
        </w:rPr>
      </w:pPr>
      <w:bookmarkStart w:id="0" w:name="_Toc118293590"/>
      <w:r w:rsidRPr="00840D8D">
        <w:rPr>
          <w:rFonts w:ascii="IBM Plex Sans" w:hAnsi="IBM Plex Sans" w:cs="Arial"/>
          <w:b/>
          <w:sz w:val="22"/>
          <w:szCs w:val="22"/>
          <w:lang w:val="es-CR" w:eastAsia="es-ES"/>
        </w:rPr>
        <w:t>A</w:t>
      </w:r>
      <w:bookmarkEnd w:id="0"/>
      <w:r w:rsidRPr="00840D8D">
        <w:rPr>
          <w:rFonts w:ascii="IBM Plex Sans" w:hAnsi="IBM Plex Sans" w:cs="Arial"/>
          <w:b/>
          <w:sz w:val="22"/>
          <w:szCs w:val="22"/>
          <w:lang w:val="es-CR" w:eastAsia="es-ES"/>
        </w:rPr>
        <w:t>spectos metodológicos</w:t>
      </w:r>
    </w:p>
    <w:p w14:paraId="61B8FE68" w14:textId="5D6AD5E5" w:rsidR="0001614C" w:rsidRPr="00840D8D" w:rsidRDefault="0001614C" w:rsidP="00840D8D">
      <w:pPr>
        <w:spacing w:after="100" w:afterAutospacing="1"/>
        <w:jc w:val="both"/>
        <w:rPr>
          <w:rFonts w:ascii="IBM Plex Sans" w:hAnsi="IBM Plex Sans" w:cs="Arial"/>
          <w:bCs/>
          <w:sz w:val="22"/>
          <w:szCs w:val="22"/>
          <w:lang w:val="es-CR"/>
        </w:rPr>
      </w:pPr>
      <w:r w:rsidRPr="00840D8D">
        <w:rPr>
          <w:rFonts w:ascii="IBM Plex Sans" w:hAnsi="IBM Plex Sans" w:cs="Arial"/>
          <w:bCs/>
          <w:sz w:val="22"/>
          <w:szCs w:val="22"/>
          <w:lang w:val="es-CR"/>
        </w:rPr>
        <w:t xml:space="preserve">A </w:t>
      </w:r>
      <w:r w:rsidR="00840D8D" w:rsidRPr="00840D8D">
        <w:rPr>
          <w:rFonts w:ascii="IBM Plex Sans" w:hAnsi="IBM Plex Sans" w:cs="Arial"/>
          <w:bCs/>
          <w:sz w:val="22"/>
          <w:szCs w:val="22"/>
          <w:lang w:val="es-CR"/>
        </w:rPr>
        <w:t>continuación,</w:t>
      </w:r>
      <w:r w:rsidRPr="00840D8D">
        <w:rPr>
          <w:rFonts w:ascii="IBM Plex Sans" w:hAnsi="IBM Plex Sans" w:cs="Arial"/>
          <w:bCs/>
          <w:sz w:val="22"/>
          <w:szCs w:val="22"/>
          <w:lang w:val="es-CR"/>
        </w:rPr>
        <w:t xml:space="preserve"> se describe la metodología que se utilizó para la selección de la muestra y la recolección de la información y todos los procesos que se llevarán a cabo para el desarrollo de esta investigación.</w:t>
      </w:r>
    </w:p>
    <w:p w14:paraId="0B5E312C" w14:textId="77777777" w:rsidR="0001614C" w:rsidRPr="00840D8D" w:rsidRDefault="0001614C" w:rsidP="00840D8D">
      <w:pPr>
        <w:spacing w:after="100" w:afterAutospacing="1"/>
        <w:rPr>
          <w:rFonts w:ascii="IBM Plex Sans" w:hAnsi="IBM Plex Sans" w:cs="Arial"/>
          <w:b/>
          <w:sz w:val="22"/>
          <w:szCs w:val="22"/>
          <w:lang w:val="es-CR" w:eastAsia="es-ES"/>
        </w:rPr>
      </w:pPr>
      <w:bookmarkStart w:id="1" w:name="_Toc118293591"/>
      <w:r w:rsidRPr="00840D8D">
        <w:rPr>
          <w:rFonts w:ascii="IBM Plex Sans" w:hAnsi="IBM Plex Sans" w:cs="Arial"/>
          <w:b/>
          <w:sz w:val="22"/>
          <w:szCs w:val="22"/>
          <w:lang w:val="es-CR" w:eastAsia="es-ES"/>
        </w:rPr>
        <w:t>Población de estudio</w:t>
      </w:r>
      <w:bookmarkEnd w:id="1"/>
    </w:p>
    <w:p w14:paraId="54952D55" w14:textId="2362ADC3" w:rsidR="0001614C" w:rsidRPr="00840D8D" w:rsidRDefault="0001614C" w:rsidP="00840D8D">
      <w:pPr>
        <w:autoSpaceDE w:val="0"/>
        <w:autoSpaceDN w:val="0"/>
        <w:adjustRightInd w:val="0"/>
        <w:spacing w:after="100" w:afterAutospacing="1"/>
        <w:jc w:val="both"/>
        <w:rPr>
          <w:rFonts w:ascii="IBM Plex Sans" w:hAnsi="IBM Plex Sans" w:cs="Arial"/>
          <w:bCs/>
          <w:sz w:val="22"/>
          <w:szCs w:val="22"/>
          <w:lang w:val="es-CR"/>
        </w:rPr>
      </w:pPr>
      <w:r w:rsidRPr="00840D8D">
        <w:rPr>
          <w:rFonts w:ascii="IBM Plex Sans" w:hAnsi="IBM Plex Sans" w:cs="Arial"/>
          <w:bCs/>
          <w:sz w:val="22"/>
          <w:szCs w:val="22"/>
          <w:lang w:val="es-CR"/>
        </w:rPr>
        <w:t xml:space="preserve">Docentes </w:t>
      </w:r>
      <w:r w:rsidR="007D42F5" w:rsidRPr="00840D8D">
        <w:rPr>
          <w:rFonts w:ascii="IBM Plex Sans" w:hAnsi="IBM Plex Sans" w:cs="Arial"/>
          <w:bCs/>
          <w:sz w:val="22"/>
          <w:szCs w:val="22"/>
          <w:lang w:val="es-CR"/>
        </w:rPr>
        <w:t>de Español de primer</w:t>
      </w:r>
      <w:r w:rsidRPr="00840D8D">
        <w:rPr>
          <w:rFonts w:ascii="IBM Plex Sans" w:hAnsi="IBM Plex Sans" w:cs="Arial"/>
          <w:bCs/>
          <w:sz w:val="22"/>
          <w:szCs w:val="22"/>
          <w:lang w:val="es-CR"/>
        </w:rPr>
        <w:t xml:space="preserve"> grado en </w:t>
      </w:r>
      <w:r w:rsidR="007D42F5" w:rsidRPr="00840D8D">
        <w:rPr>
          <w:rFonts w:ascii="IBM Plex Sans" w:hAnsi="IBM Plex Sans" w:cs="Arial"/>
          <w:bCs/>
          <w:sz w:val="22"/>
          <w:szCs w:val="22"/>
          <w:lang w:val="es-CR"/>
        </w:rPr>
        <w:t>i</w:t>
      </w:r>
      <w:r w:rsidRPr="00840D8D">
        <w:rPr>
          <w:rFonts w:ascii="IBM Plex Sans" w:hAnsi="IBM Plex Sans" w:cs="Arial"/>
          <w:bCs/>
          <w:sz w:val="22"/>
          <w:szCs w:val="22"/>
          <w:lang w:val="es-CR"/>
        </w:rPr>
        <w:t xml:space="preserve">nstituciones </w:t>
      </w:r>
      <w:r w:rsidR="007D42F5" w:rsidRPr="00840D8D">
        <w:rPr>
          <w:rFonts w:ascii="IBM Plex Sans" w:hAnsi="IBM Plex Sans" w:cs="Arial"/>
          <w:bCs/>
          <w:sz w:val="22"/>
          <w:szCs w:val="22"/>
          <w:lang w:val="es-CR"/>
        </w:rPr>
        <w:t>e</w:t>
      </w:r>
      <w:r w:rsidRPr="00840D8D">
        <w:rPr>
          <w:rFonts w:ascii="IBM Plex Sans" w:hAnsi="IBM Plex Sans" w:cs="Arial"/>
          <w:bCs/>
          <w:sz w:val="22"/>
          <w:szCs w:val="22"/>
          <w:lang w:val="es-CR"/>
        </w:rPr>
        <w:t xml:space="preserve">ducativas </w:t>
      </w:r>
      <w:r w:rsidR="007D42F5" w:rsidRPr="00840D8D">
        <w:rPr>
          <w:rFonts w:ascii="IBM Plex Sans" w:hAnsi="IBM Plex Sans" w:cs="Arial"/>
          <w:bCs/>
          <w:sz w:val="22"/>
          <w:szCs w:val="22"/>
          <w:lang w:val="es-CR"/>
        </w:rPr>
        <w:t xml:space="preserve">públicas </w:t>
      </w:r>
      <w:r w:rsidRPr="00840D8D">
        <w:rPr>
          <w:rFonts w:ascii="IBM Plex Sans" w:hAnsi="IBM Plex Sans" w:cs="Arial"/>
          <w:bCs/>
          <w:sz w:val="22"/>
          <w:szCs w:val="22"/>
          <w:lang w:val="es-CR"/>
        </w:rPr>
        <w:t>del Gran Área Metropolitana, seleccionados para participar en el estudio. L</w:t>
      </w:r>
      <w:r w:rsidR="00F32139" w:rsidRPr="00840D8D">
        <w:rPr>
          <w:rFonts w:ascii="IBM Plex Sans" w:hAnsi="IBM Plex Sans" w:cs="Arial"/>
          <w:bCs/>
          <w:sz w:val="22"/>
          <w:szCs w:val="22"/>
          <w:lang w:val="es-CR"/>
        </w:rPr>
        <w:t>a</w:t>
      </w:r>
      <w:r w:rsidRPr="00840D8D">
        <w:rPr>
          <w:rFonts w:ascii="IBM Plex Sans" w:hAnsi="IBM Plex Sans" w:cs="Arial"/>
          <w:bCs/>
          <w:sz w:val="22"/>
          <w:szCs w:val="22"/>
          <w:lang w:val="es-CR"/>
        </w:rPr>
        <w:t>s</w:t>
      </w:r>
      <w:r w:rsidR="00F32139" w:rsidRPr="00840D8D">
        <w:rPr>
          <w:rFonts w:ascii="IBM Plex Sans" w:hAnsi="IBM Plex Sans" w:cs="Arial"/>
          <w:bCs/>
          <w:sz w:val="22"/>
          <w:szCs w:val="22"/>
          <w:lang w:val="es-CR"/>
        </w:rPr>
        <w:t xml:space="preserve"> personas</w:t>
      </w:r>
      <w:r w:rsidRPr="00840D8D">
        <w:rPr>
          <w:rFonts w:ascii="IBM Plex Sans" w:hAnsi="IBM Plex Sans" w:cs="Arial"/>
          <w:bCs/>
          <w:sz w:val="22"/>
          <w:szCs w:val="22"/>
          <w:lang w:val="es-CR"/>
        </w:rPr>
        <w:t xml:space="preserve"> docentes debían haber estado impartiendo lecciones de español desde el inicio del curso en 2022.</w:t>
      </w:r>
    </w:p>
    <w:p w14:paraId="1BC79317" w14:textId="76CF8675" w:rsidR="0001614C" w:rsidRPr="00840D8D" w:rsidRDefault="0001614C" w:rsidP="00840D8D">
      <w:pPr>
        <w:spacing w:after="100" w:afterAutospacing="1"/>
        <w:rPr>
          <w:rFonts w:ascii="IBM Plex Sans" w:hAnsi="IBM Plex Sans" w:cs="Arial"/>
          <w:b/>
          <w:sz w:val="22"/>
          <w:szCs w:val="22"/>
          <w:lang w:val="es-CR" w:eastAsia="es-ES"/>
        </w:rPr>
      </w:pPr>
      <w:bookmarkStart w:id="2" w:name="_Toc339527918"/>
      <w:bookmarkStart w:id="3" w:name="_Toc118293592"/>
      <w:r w:rsidRPr="00840D8D">
        <w:rPr>
          <w:rFonts w:ascii="IBM Plex Sans" w:hAnsi="IBM Plex Sans" w:cs="Arial"/>
          <w:b/>
          <w:sz w:val="22"/>
          <w:szCs w:val="22"/>
          <w:lang w:val="es-CR" w:eastAsia="es-ES"/>
        </w:rPr>
        <w:t>Unidad informante</w:t>
      </w:r>
      <w:bookmarkEnd w:id="2"/>
      <w:bookmarkEnd w:id="3"/>
    </w:p>
    <w:p w14:paraId="52629AEB" w14:textId="26F7C64A" w:rsidR="0001614C" w:rsidRPr="00840D8D" w:rsidRDefault="00F32139" w:rsidP="00840D8D">
      <w:pPr>
        <w:autoSpaceDE w:val="0"/>
        <w:autoSpaceDN w:val="0"/>
        <w:adjustRightInd w:val="0"/>
        <w:spacing w:after="100" w:afterAutospacing="1"/>
        <w:jc w:val="both"/>
        <w:rPr>
          <w:rFonts w:ascii="IBM Plex Sans" w:hAnsi="IBM Plex Sans" w:cs="Arial"/>
          <w:bCs/>
          <w:sz w:val="22"/>
          <w:szCs w:val="22"/>
          <w:lang w:val="es-CR"/>
        </w:rPr>
      </w:pPr>
      <w:r w:rsidRPr="00840D8D">
        <w:rPr>
          <w:rFonts w:ascii="IBM Plex Sans" w:hAnsi="IBM Plex Sans" w:cs="Arial"/>
          <w:bCs/>
          <w:sz w:val="22"/>
          <w:szCs w:val="22"/>
          <w:lang w:val="es-CR"/>
        </w:rPr>
        <w:t>P</w:t>
      </w:r>
      <w:r w:rsidR="0001614C" w:rsidRPr="00840D8D">
        <w:rPr>
          <w:rFonts w:ascii="IBM Plex Sans" w:hAnsi="IBM Plex Sans" w:cs="Arial"/>
          <w:bCs/>
          <w:sz w:val="22"/>
          <w:szCs w:val="22"/>
          <w:lang w:val="es-CR"/>
        </w:rPr>
        <w:t xml:space="preserve">ersona docente que imparte español en </w:t>
      </w:r>
      <w:r w:rsidR="004E61DF" w:rsidRPr="00840D8D">
        <w:rPr>
          <w:rFonts w:ascii="IBM Plex Sans" w:hAnsi="IBM Plex Sans" w:cs="Arial"/>
          <w:bCs/>
          <w:sz w:val="22"/>
          <w:szCs w:val="22"/>
          <w:lang w:val="es-CR"/>
        </w:rPr>
        <w:t>primer</w:t>
      </w:r>
      <w:r w:rsidR="0001614C" w:rsidRPr="00840D8D">
        <w:rPr>
          <w:rFonts w:ascii="IBM Plex Sans" w:hAnsi="IBM Plex Sans" w:cs="Arial"/>
          <w:bCs/>
          <w:sz w:val="22"/>
          <w:szCs w:val="22"/>
          <w:lang w:val="es-CR"/>
        </w:rPr>
        <w:t xml:space="preserve"> grado de las escuelas seleccionadas en el Gran </w:t>
      </w:r>
      <w:r w:rsidRPr="00840D8D">
        <w:rPr>
          <w:rFonts w:ascii="IBM Plex Sans" w:hAnsi="IBM Plex Sans" w:cs="Arial"/>
          <w:bCs/>
          <w:sz w:val="22"/>
          <w:szCs w:val="22"/>
          <w:lang w:val="es-CR"/>
        </w:rPr>
        <w:t>Á</w:t>
      </w:r>
      <w:r w:rsidR="0001614C" w:rsidRPr="00840D8D">
        <w:rPr>
          <w:rFonts w:ascii="IBM Plex Sans" w:hAnsi="IBM Plex Sans" w:cs="Arial"/>
          <w:bCs/>
          <w:sz w:val="22"/>
          <w:szCs w:val="22"/>
          <w:lang w:val="es-CR"/>
        </w:rPr>
        <w:t xml:space="preserve">rea Metropolitana. </w:t>
      </w:r>
    </w:p>
    <w:p w14:paraId="419AE4F6" w14:textId="65E3FF8C" w:rsidR="0001614C" w:rsidRPr="00840D8D" w:rsidRDefault="004D118C" w:rsidP="00840D8D">
      <w:pPr>
        <w:spacing w:after="100" w:afterAutospacing="1"/>
        <w:rPr>
          <w:rFonts w:ascii="IBM Plex Sans" w:hAnsi="IBM Plex Sans" w:cs="Arial"/>
          <w:b/>
          <w:sz w:val="22"/>
          <w:szCs w:val="22"/>
          <w:lang w:val="es-CR" w:eastAsia="es-ES"/>
        </w:rPr>
      </w:pPr>
      <w:r w:rsidRPr="00840D8D">
        <w:rPr>
          <w:rFonts w:ascii="IBM Plex Sans" w:hAnsi="IBM Plex Sans" w:cs="Arial"/>
          <w:b/>
          <w:sz w:val="22"/>
          <w:szCs w:val="22"/>
          <w:lang w:val="es-CR" w:eastAsia="es-ES"/>
        </w:rPr>
        <w:t>Muestra</w:t>
      </w:r>
    </w:p>
    <w:p w14:paraId="5F723B6F" w14:textId="6733F1B7" w:rsidR="0001614C" w:rsidRPr="00840D8D" w:rsidRDefault="0001614C" w:rsidP="00840D8D">
      <w:pPr>
        <w:spacing w:after="100" w:afterAutospacing="1"/>
        <w:jc w:val="both"/>
        <w:rPr>
          <w:rFonts w:ascii="IBM Plex Sans" w:eastAsia="IBM Plex Serif" w:hAnsi="IBM Plex Sans" w:cs="IBM Plex Serif"/>
          <w:sz w:val="22"/>
          <w:szCs w:val="22"/>
          <w:lang w:val="es-ES"/>
        </w:rPr>
      </w:pPr>
      <w:r w:rsidRPr="00840D8D">
        <w:rPr>
          <w:rFonts w:ascii="IBM Plex Sans" w:hAnsi="IBM Plex Sans"/>
          <w:sz w:val="22"/>
          <w:szCs w:val="22"/>
          <w:lang w:val="es-CR"/>
        </w:rPr>
        <w:t>La estim</w:t>
      </w:r>
      <w:r w:rsidRPr="00840D8D">
        <w:rPr>
          <w:rFonts w:ascii="IBM Plex Sans" w:eastAsia="IBM Plex Serif" w:hAnsi="IBM Plex Sans" w:cs="IBM Plex Serif"/>
          <w:sz w:val="22"/>
          <w:szCs w:val="22"/>
          <w:lang w:val="es-CR"/>
        </w:rPr>
        <w:t>ación de la muestra de los centros escolares participantes se realizó a través del método de cálculo dado por la siguiente expresión matemática:</w:t>
      </w:r>
    </w:p>
    <w:p w14:paraId="3C5F0743" w14:textId="77777777" w:rsidR="0001614C" w:rsidRPr="00EB3DB2" w:rsidRDefault="0001614C" w:rsidP="0001614C">
      <w:pPr>
        <w:spacing w:after="100" w:line="276" w:lineRule="auto"/>
        <w:jc w:val="both"/>
        <w:rPr>
          <w:rFonts w:ascii="IBM Plex Sans" w:eastAsia="IBM Plex Serif" w:hAnsi="IBM Plex Sans" w:cs="IBM Plex Serif"/>
          <w:sz w:val="22"/>
          <w:szCs w:val="22"/>
        </w:rPr>
      </w:pPr>
      <m:oMathPara>
        <m:oMath>
          <m:r>
            <w:rPr>
              <w:rFonts w:ascii="Cambria Math" w:hAnsi="Cambria Math"/>
              <w:sz w:val="22"/>
              <w:szCs w:val="22"/>
            </w:rPr>
            <m:t xml:space="preserve">n=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num>
            <m:den>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num>
                <m:den>
                  <m:r>
                    <w:rPr>
                      <w:rFonts w:ascii="Cambria Math" w:hAnsi="Cambria Math"/>
                      <w:sz w:val="22"/>
                      <w:szCs w:val="22"/>
                    </w:rPr>
                    <m:t>N</m:t>
                  </m:r>
                </m:den>
              </m:f>
            </m:den>
          </m:f>
          <m:r>
            <w:rPr>
              <w:rFonts w:ascii="Cambria Math" w:hAnsi="Cambria Math"/>
              <w:sz w:val="22"/>
              <w:szCs w:val="22"/>
            </w:rPr>
            <m:t xml:space="preserve">= </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PQ</m:t>
                              </m:r>
                            </m:e>
                          </m:rad>
                        </m:num>
                        <m:den>
                          <m:r>
                            <w:rPr>
                              <w:rFonts w:ascii="Cambria Math" w:hAnsi="Cambria Math"/>
                              <w:sz w:val="22"/>
                              <w:szCs w:val="22"/>
                            </w:rPr>
                            <m:t>d</m:t>
                          </m:r>
                        </m:den>
                      </m:f>
                    </m:e>
                  </m:d>
                </m:e>
                <m:sup>
                  <m:r>
                    <w:rPr>
                      <w:rFonts w:ascii="Cambria Math" w:hAnsi="Cambria Math"/>
                      <w:sz w:val="22"/>
                      <w:szCs w:val="22"/>
                    </w:rPr>
                    <m:t>2</m:t>
                  </m:r>
                </m:sup>
              </m:sSup>
            </m:num>
            <m:den>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PQ</m:t>
                              </m:r>
                            </m:e>
                          </m:rad>
                        </m:num>
                        <m:den>
                          <m:r>
                            <w:rPr>
                              <w:rFonts w:ascii="Cambria Math" w:hAnsi="Cambria Math"/>
                              <w:sz w:val="22"/>
                              <w:szCs w:val="22"/>
                            </w:rPr>
                            <m:t>d</m:t>
                          </m:r>
                        </m:den>
                      </m:f>
                    </m:e>
                  </m:d>
                </m:e>
                <m:sup>
                  <m:r>
                    <w:rPr>
                      <w:rFonts w:ascii="Cambria Math" w:hAnsi="Cambria Math"/>
                      <w:sz w:val="22"/>
                      <w:szCs w:val="22"/>
                    </w:rPr>
                    <m:t>2</m:t>
                  </m:r>
                </m:sup>
              </m:sSup>
            </m:den>
          </m:f>
        </m:oMath>
      </m:oMathPara>
    </w:p>
    <w:p w14:paraId="24A66B6F" w14:textId="77777777" w:rsidR="0001614C" w:rsidRPr="00EB3DB2" w:rsidRDefault="0001614C" w:rsidP="0001614C">
      <w:pPr>
        <w:spacing w:before="120" w:after="120"/>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 xml:space="preserve">Donde: </w:t>
      </w:r>
    </w:p>
    <w:p w14:paraId="1F744FDA"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n:  Tamaño de la muestra</w:t>
      </w:r>
    </w:p>
    <w:p w14:paraId="4C281F75"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N: Tamaño de la población</w:t>
      </w:r>
    </w:p>
    <w:p w14:paraId="3A4BAD5C" w14:textId="77777777" w:rsidR="0001614C" w:rsidRPr="00D479A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lang w:val="es-CR"/>
        </w:rPr>
      </w:pPr>
      <w:r w:rsidRPr="00D479A2">
        <w:rPr>
          <w:rFonts w:ascii="IBM Plex Sans" w:eastAsia="IBM Plex Serif" w:hAnsi="IBM Plex Sans" w:cs="IBM Plex Serif"/>
          <w:sz w:val="22"/>
          <w:szCs w:val="22"/>
          <w:lang w:val="es-CR"/>
        </w:rPr>
        <w:t>Z: Estadístico Z (asume distribución normal de los datos)</w:t>
      </w:r>
    </w:p>
    <w:p w14:paraId="044684CF" w14:textId="77777777" w:rsidR="0001614C" w:rsidRPr="00D479A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lang w:val="es-CR"/>
        </w:rPr>
      </w:pPr>
      <m:oMath>
        <m:r>
          <m:rPr>
            <m:sty m:val="p"/>
          </m:rPr>
          <w:rPr>
            <w:rFonts w:ascii="Cambria Math" w:hAnsi="Cambria Math"/>
            <w:sz w:val="22"/>
            <w:szCs w:val="22"/>
            <w:lang w:val="es-CR"/>
          </w:rPr>
          <m:t>P</m:t>
        </m:r>
        <m:r>
          <w:rPr>
            <w:rFonts w:ascii="Cambria Math" w:hAnsi="Cambria Math"/>
            <w:sz w:val="22"/>
            <w:szCs w:val="22"/>
            <w:lang w:val="es-CR"/>
          </w:rPr>
          <m:t>:</m:t>
        </m:r>
      </m:oMath>
      <w:r w:rsidRPr="00D479A2">
        <w:rPr>
          <w:rFonts w:ascii="IBM Plex Sans" w:eastAsia="IBM Plex Serif" w:hAnsi="IBM Plex Sans" w:cs="IBM Plex Serif"/>
          <w:sz w:val="22"/>
          <w:szCs w:val="22"/>
          <w:lang w:val="es-CR"/>
        </w:rPr>
        <w:t>Proporción de la población que se desea estudiar</w:t>
      </w:r>
    </w:p>
    <w:p w14:paraId="20619945" w14:textId="77777777" w:rsidR="0001614C" w:rsidRPr="00D479A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lang w:val="es-CR"/>
        </w:rPr>
      </w:pPr>
      <m:oMath>
        <m:r>
          <m:rPr>
            <m:sty m:val="p"/>
          </m:rPr>
          <w:rPr>
            <w:rFonts w:ascii="Cambria Math" w:hAnsi="Cambria Math"/>
            <w:sz w:val="22"/>
            <w:szCs w:val="22"/>
            <w:lang w:val="es-CR"/>
          </w:rPr>
          <m:t>Q</m:t>
        </m:r>
        <m:r>
          <w:rPr>
            <w:rFonts w:ascii="Cambria Math" w:hAnsi="Cambria Math"/>
            <w:sz w:val="22"/>
            <w:szCs w:val="22"/>
            <w:lang w:val="es-CR"/>
          </w:rPr>
          <m:t>:</m:t>
        </m:r>
      </m:oMath>
      <w:r w:rsidRPr="00D479A2">
        <w:rPr>
          <w:rFonts w:ascii="IBM Plex Sans" w:eastAsia="IBM Plex Serif" w:hAnsi="IBM Plex Sans" w:cs="IBM Plex Serif"/>
          <w:sz w:val="22"/>
          <w:szCs w:val="22"/>
          <w:lang w:val="es-CR"/>
        </w:rPr>
        <w:t>Complemento, dado por (1-P)</w:t>
      </w:r>
    </w:p>
    <w:p w14:paraId="5B41BC03"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m:oMath>
        <m:r>
          <w:rPr>
            <w:rFonts w:ascii="Cambria Math" w:hAnsi="Cambria Math"/>
            <w:sz w:val="22"/>
            <w:szCs w:val="22"/>
          </w:rPr>
          <w:lastRenderedPageBreak/>
          <m:t>d:</m:t>
        </m:r>
      </m:oMath>
      <w:r w:rsidRPr="00EB3DB2">
        <w:rPr>
          <w:rFonts w:ascii="IBM Plex Sans" w:eastAsia="IBM Plex Serif" w:hAnsi="IBM Plex Sans" w:cs="IBM Plex Serif"/>
          <w:sz w:val="22"/>
          <w:szCs w:val="22"/>
        </w:rPr>
        <w:t xml:space="preserve"> Error muestral</w:t>
      </w:r>
    </w:p>
    <w:p w14:paraId="5F5E9E76" w14:textId="77777777" w:rsidR="0001614C" w:rsidRPr="005674A9" w:rsidRDefault="0001614C" w:rsidP="00840D8D">
      <w:pPr>
        <w:spacing w:after="100" w:afterAutospacing="1"/>
        <w:jc w:val="both"/>
        <w:rPr>
          <w:rFonts w:ascii="IBM Plex Sans" w:eastAsia="IBM Plex Serif" w:hAnsi="IBM Plex Sans" w:cs="IBM Plex Serif"/>
          <w:sz w:val="22"/>
          <w:szCs w:val="22"/>
          <w:lang w:val="es-CR"/>
        </w:rPr>
      </w:pPr>
      <w:r w:rsidRPr="005674A9">
        <w:rPr>
          <w:rFonts w:ascii="IBM Plex Sans" w:eastAsia="IBM Plex Serif" w:hAnsi="IBM Plex Sans" w:cs="IBM Plex Serif"/>
          <w:sz w:val="22"/>
          <w:szCs w:val="22"/>
          <w:lang w:val="es-CR"/>
        </w:rPr>
        <w:t>Es importante indicar que, en este caso, n</w:t>
      </w:r>
      <w:r w:rsidRPr="005674A9">
        <w:rPr>
          <w:rFonts w:ascii="IBM Plex Sans" w:eastAsia="IBM Plex Serif" w:hAnsi="IBM Plex Sans" w:cs="IBM Plex Serif"/>
          <w:sz w:val="22"/>
          <w:szCs w:val="22"/>
          <w:vertAlign w:val="subscript"/>
          <w:lang w:val="es-CR"/>
        </w:rPr>
        <w:t>o</w:t>
      </w:r>
      <w:r w:rsidRPr="005674A9">
        <w:rPr>
          <w:rFonts w:ascii="IBM Plex Sans" w:eastAsia="IBM Plex Serif" w:hAnsi="IBM Plex Sans" w:cs="IBM Plex Serif"/>
          <w:sz w:val="22"/>
          <w:szCs w:val="22"/>
          <w:lang w:val="es-CR"/>
        </w:rPr>
        <w:t xml:space="preserve"> se estima a partir de una proporción de la población que se desea estudiar dado que se desconocen tanto la variabilidad de la población de estudio como la proporción idónea de análisis. Bajo estas circunstancias, de acuerdo con la teoría se asume el valor de P (proporción de la población que se desea estudiar) maximiza la desviación estándar cuando P=0,5 (Gómez, 2016). De esta forma, se obtiene el valor máximo de n que se requiere para satisfacer las condiciones especificadas para la muestra. </w:t>
      </w:r>
    </w:p>
    <w:p w14:paraId="5595FD33" w14:textId="37F70282" w:rsidR="004D118C" w:rsidRDefault="0001614C" w:rsidP="00840D8D">
      <w:pPr>
        <w:spacing w:after="100" w:afterAutospacing="1"/>
        <w:jc w:val="both"/>
        <w:rPr>
          <w:rFonts w:ascii="IBM Plex Sans" w:eastAsia="IBM Plex Serif" w:hAnsi="IBM Plex Sans" w:cs="IBM Plex Serif"/>
          <w:sz w:val="22"/>
          <w:szCs w:val="22"/>
          <w:lang w:val="es-CR"/>
        </w:rPr>
      </w:pPr>
      <w:r w:rsidRPr="005674A9">
        <w:rPr>
          <w:rFonts w:ascii="IBM Plex Sans" w:eastAsia="IBM Plex Serif" w:hAnsi="IBM Plex Sans" w:cs="IBM Plex Serif"/>
          <w:sz w:val="22"/>
          <w:szCs w:val="22"/>
          <w:lang w:val="es-CR"/>
        </w:rPr>
        <w:t xml:space="preserve">Para el caso del error muestral, lo recomendable es no trabajar con porcentajes superiores al 5%. Sin embargo, el lector debe considerar cuanto mayor es el error muestral menor es el tamaño de la muestra estimada, y, por consiguiente, cuanto menor es el error muestral mayor es el tamaño de la muestra estimada. Las estimaciones que se consignan a continuación suponen un error muestral del 5%, pero queda a juicio de los expertos si debe de trabajarse con un porcentaje menor, en cuyo caso se pueden realizar los cálculos pertinentes.  Además, para el caso del intervalo de confianza dado por el valor del estadístico Z, se supone un nivel de confianza del 95%. </w:t>
      </w:r>
      <w:r w:rsidR="00F32139">
        <w:rPr>
          <w:rFonts w:ascii="IBM Plex Sans" w:eastAsia="IBM Plex Serif" w:hAnsi="IBM Plex Sans" w:cs="IBM Plex Serif"/>
          <w:sz w:val="22"/>
          <w:szCs w:val="22"/>
          <w:lang w:val="es-CR"/>
        </w:rPr>
        <w:t xml:space="preserve"> El tamaño de la muestra fue de 2</w:t>
      </w:r>
      <w:r w:rsidR="004E61DF">
        <w:rPr>
          <w:rFonts w:ascii="IBM Plex Sans" w:eastAsia="IBM Plex Serif" w:hAnsi="IBM Plex Sans" w:cs="IBM Plex Serif"/>
          <w:sz w:val="22"/>
          <w:szCs w:val="22"/>
          <w:lang w:val="es-CR"/>
        </w:rPr>
        <w:t>60</w:t>
      </w:r>
      <w:r w:rsidR="00F32139">
        <w:rPr>
          <w:rFonts w:ascii="IBM Plex Sans" w:eastAsia="IBM Plex Serif" w:hAnsi="IBM Plex Sans" w:cs="IBM Plex Serif"/>
          <w:sz w:val="22"/>
          <w:szCs w:val="22"/>
          <w:lang w:val="es-CR"/>
        </w:rPr>
        <w:t xml:space="preserve"> docentes.</w:t>
      </w:r>
    </w:p>
    <w:p w14:paraId="7DF0118A" w14:textId="548AF897" w:rsidR="0001614C" w:rsidRPr="004D118C" w:rsidRDefault="0001614C" w:rsidP="00840D8D">
      <w:pPr>
        <w:spacing w:after="100" w:afterAutospacing="1"/>
        <w:jc w:val="both"/>
        <w:rPr>
          <w:rFonts w:ascii="IBM Plex Sans" w:eastAsia="IBM Plex Serif" w:hAnsi="IBM Plex Sans" w:cs="IBM Plex Serif"/>
          <w:sz w:val="22"/>
          <w:szCs w:val="22"/>
          <w:lang w:val="es-CR"/>
        </w:rPr>
      </w:pPr>
      <w:r w:rsidRPr="004D118C">
        <w:rPr>
          <w:rFonts w:ascii="IBM Plex Sans" w:eastAsia="IBM Plex Serif" w:hAnsi="IBM Plex Sans" w:cs="IBM Plex Serif"/>
          <w:sz w:val="22"/>
          <w:szCs w:val="22"/>
          <w:lang w:val="es-CR"/>
        </w:rPr>
        <w:t>Como marco muestral se utilizó la nómina de centros educativos del 2021 que registraron matrículas superiores a 30 estudiantes, es decir, Dirección 1 o superior. Posteriormente se procedió a seleccionar los centros educativos con el método de selección aleatoria simple.  </w:t>
      </w:r>
      <w:r w:rsidR="004D118C">
        <w:rPr>
          <w:rFonts w:ascii="IBM Plex Sans" w:eastAsia="IBM Plex Serif" w:hAnsi="IBM Plex Sans" w:cs="IBM Plex Serif"/>
          <w:sz w:val="22"/>
          <w:szCs w:val="22"/>
          <w:lang w:val="es-CR"/>
        </w:rPr>
        <w:t xml:space="preserve"> </w:t>
      </w:r>
      <w:r w:rsidRPr="004D118C">
        <w:rPr>
          <w:rFonts w:ascii="IBM Plex Sans" w:eastAsia="IBM Plex Serif" w:hAnsi="IBM Plex Sans" w:cs="IBM Plex Serif"/>
          <w:sz w:val="22"/>
          <w:szCs w:val="22"/>
          <w:lang w:val="es-CR"/>
        </w:rPr>
        <w:t xml:space="preserve">Para la selección de los educadores en cada centro educativo, se procedió de la siguiente forma: se solicitaron listas de docentes a cada una de las instituciones incluidas en la muestra y se hizo una selección aleatoria de maestros utilizando muestreo aleatorio. </w:t>
      </w:r>
    </w:p>
    <w:p w14:paraId="67FC80B8" w14:textId="6F46E8E7" w:rsidR="0001614C" w:rsidRPr="004D118C" w:rsidRDefault="0001614C" w:rsidP="00840D8D">
      <w:pPr>
        <w:spacing w:after="100" w:afterAutospacing="1"/>
        <w:jc w:val="both"/>
        <w:rPr>
          <w:rFonts w:ascii="IBM Plex Sans" w:eastAsia="IBM Plex Serif" w:hAnsi="IBM Plex Sans" w:cs="IBM Plex Serif"/>
          <w:sz w:val="22"/>
          <w:szCs w:val="22"/>
          <w:lang w:val="es-CR"/>
        </w:rPr>
      </w:pPr>
      <w:r w:rsidRPr="004D118C">
        <w:rPr>
          <w:rFonts w:ascii="IBM Plex Sans" w:eastAsia="IBM Plex Serif" w:hAnsi="IBM Plex Sans" w:cs="IBM Plex Serif"/>
          <w:sz w:val="22"/>
          <w:szCs w:val="22"/>
          <w:lang w:val="es-CR"/>
        </w:rPr>
        <w:t xml:space="preserve">Luego se procedió a coordinar las citas con los docentes de cada centro educativos para realizar las entrevistas. </w:t>
      </w:r>
    </w:p>
    <w:p w14:paraId="407447CD" w14:textId="54C8DB68" w:rsidR="0001614C" w:rsidRPr="00A4442C" w:rsidRDefault="0001614C" w:rsidP="00840D8D">
      <w:pPr>
        <w:spacing w:after="100" w:afterAutospacing="1"/>
        <w:rPr>
          <w:rFonts w:ascii="IBM Plex Sans" w:hAnsi="IBM Plex Sans" w:cs="Arial"/>
          <w:b/>
          <w:sz w:val="22"/>
          <w:szCs w:val="22"/>
          <w:lang w:val="es-CR" w:eastAsia="es-ES"/>
        </w:rPr>
      </w:pPr>
      <w:bookmarkStart w:id="4" w:name="_Toc339527923"/>
      <w:bookmarkStart w:id="5" w:name="_Toc118293594"/>
      <w:r w:rsidRPr="00A4442C">
        <w:rPr>
          <w:rFonts w:ascii="IBM Plex Sans" w:hAnsi="IBM Plex Sans" w:cs="Arial"/>
          <w:b/>
          <w:sz w:val="22"/>
          <w:szCs w:val="22"/>
          <w:lang w:val="es-CR" w:eastAsia="es-ES"/>
        </w:rPr>
        <w:t>Metodología de recopilación de datos</w:t>
      </w:r>
      <w:bookmarkEnd w:id="4"/>
      <w:bookmarkEnd w:id="5"/>
    </w:p>
    <w:p w14:paraId="774A1D2F" w14:textId="191A0DFB"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 xml:space="preserve">Se utilizó un cuestionario para docentes de </w:t>
      </w:r>
      <w:r w:rsidR="00A4442C">
        <w:rPr>
          <w:rFonts w:ascii="IBM Plex Sans" w:hAnsi="IBM Plex Sans" w:cs="Arial"/>
          <w:sz w:val="22"/>
          <w:szCs w:val="22"/>
          <w:lang w:val="es-CR"/>
        </w:rPr>
        <w:t>primer</w:t>
      </w:r>
      <w:r w:rsidR="004F2A94" w:rsidRPr="00A4442C">
        <w:rPr>
          <w:rFonts w:ascii="IBM Plex Sans" w:hAnsi="IBM Plex Sans" w:cs="Arial"/>
          <w:sz w:val="22"/>
          <w:szCs w:val="22"/>
          <w:lang w:val="es-CR"/>
        </w:rPr>
        <w:t xml:space="preserve"> </w:t>
      </w:r>
      <w:r w:rsidRPr="00A4442C">
        <w:rPr>
          <w:rFonts w:ascii="IBM Plex Sans" w:hAnsi="IBM Plex Sans" w:cs="Arial"/>
          <w:sz w:val="22"/>
          <w:szCs w:val="22"/>
          <w:lang w:val="es-CR"/>
        </w:rPr>
        <w:t>grado. Estos cuestionarios fueron proporcionados por el PEN. El contenido de dicho cuestionario se dividía en las siguientes secciones:</w:t>
      </w:r>
    </w:p>
    <w:p w14:paraId="7C7912FE" w14:textId="77777777" w:rsidR="002C5939" w:rsidRPr="00840D8D" w:rsidRDefault="002C5939" w:rsidP="00840D8D">
      <w:pPr>
        <w:pStyle w:val="Prrafodelista"/>
        <w:numPr>
          <w:ilvl w:val="0"/>
          <w:numId w:val="27"/>
        </w:numPr>
        <w:spacing w:after="100" w:afterAutospacing="1"/>
        <w:jc w:val="both"/>
        <w:rPr>
          <w:rFonts w:ascii="IBM Plex Sans" w:hAnsi="IBM Plex Sans" w:cs="Arial"/>
          <w:sz w:val="22"/>
          <w:szCs w:val="22"/>
          <w:lang w:val="es-CR"/>
        </w:rPr>
      </w:pPr>
      <w:r w:rsidRPr="002C5939">
        <w:rPr>
          <w:rFonts w:ascii="IBM Plex Sans" w:hAnsi="IBM Plex Sans" w:cs="Arial"/>
          <w:sz w:val="22"/>
          <w:szCs w:val="22"/>
          <w:lang w:val="es-CR"/>
        </w:rPr>
        <w:t>I Parte. Introducción y consentimiento</w:t>
      </w:r>
    </w:p>
    <w:p w14:paraId="0A5C0EC5" w14:textId="77777777" w:rsidR="004D1F10" w:rsidRDefault="004D1F10" w:rsidP="00840D8D">
      <w:pPr>
        <w:pStyle w:val="Prrafodelista"/>
        <w:numPr>
          <w:ilvl w:val="0"/>
          <w:numId w:val="27"/>
        </w:numPr>
        <w:spacing w:after="100" w:afterAutospacing="1"/>
        <w:jc w:val="both"/>
        <w:rPr>
          <w:rFonts w:ascii="IBM Plex Sans" w:hAnsi="IBM Plex Sans" w:cs="Arial"/>
          <w:sz w:val="22"/>
          <w:szCs w:val="22"/>
          <w:lang w:val="es-CR"/>
        </w:rPr>
      </w:pPr>
      <w:r w:rsidRPr="004D1F10">
        <w:rPr>
          <w:rFonts w:ascii="IBM Plex Sans" w:hAnsi="IBM Plex Sans" w:cs="Arial"/>
          <w:sz w:val="22"/>
          <w:szCs w:val="22"/>
          <w:lang w:val="es-CR"/>
        </w:rPr>
        <w:t>II Parte. Habilidades generales para el aprendizaje en primer grado</w:t>
      </w:r>
    </w:p>
    <w:p w14:paraId="794DF688" w14:textId="3C9A52E0" w:rsidR="004D118C" w:rsidRPr="008F1939" w:rsidRDefault="009C5B7F" w:rsidP="00840D8D">
      <w:pPr>
        <w:pStyle w:val="Prrafodelista"/>
        <w:numPr>
          <w:ilvl w:val="0"/>
          <w:numId w:val="27"/>
        </w:numPr>
        <w:spacing w:after="100" w:afterAutospacing="1"/>
        <w:jc w:val="both"/>
        <w:rPr>
          <w:rFonts w:ascii="IBM Plex Sans" w:hAnsi="IBM Plex Sans" w:cs="Arial"/>
          <w:sz w:val="22"/>
          <w:szCs w:val="22"/>
          <w:lang w:val="es-CR"/>
        </w:rPr>
      </w:pPr>
      <w:r w:rsidRPr="008F1939">
        <w:rPr>
          <w:rFonts w:ascii="IBM Plex Sans" w:hAnsi="IBM Plex Sans" w:cs="Arial"/>
          <w:sz w:val="22"/>
          <w:szCs w:val="22"/>
          <w:lang w:val="es-CR"/>
        </w:rPr>
        <w:t>III Parte. Nivelación e informes de logro</w:t>
      </w:r>
    </w:p>
    <w:p w14:paraId="1165A6B3" w14:textId="71028DAB" w:rsidR="009C5B7F" w:rsidRDefault="008F1939" w:rsidP="00840D8D">
      <w:pPr>
        <w:pStyle w:val="Prrafodelista"/>
        <w:numPr>
          <w:ilvl w:val="0"/>
          <w:numId w:val="27"/>
        </w:numPr>
        <w:spacing w:after="100" w:afterAutospacing="1"/>
        <w:jc w:val="both"/>
        <w:rPr>
          <w:rFonts w:ascii="IBM Plex Sans" w:hAnsi="IBM Plex Sans" w:cs="Arial"/>
          <w:sz w:val="22"/>
          <w:szCs w:val="22"/>
          <w:lang w:val="es-CR"/>
        </w:rPr>
      </w:pPr>
      <w:r w:rsidRPr="008F1939">
        <w:rPr>
          <w:rFonts w:ascii="IBM Plex Sans" w:hAnsi="IBM Plex Sans" w:cs="Arial"/>
          <w:sz w:val="22"/>
          <w:szCs w:val="22"/>
          <w:lang w:val="es-CR"/>
        </w:rPr>
        <w:t>IV Parte. Información sociodemográfica y profesional</w:t>
      </w:r>
      <w:r w:rsidRPr="008F1939">
        <w:rPr>
          <w:rFonts w:ascii="IBM Plex Sans" w:hAnsi="IBM Plex Sans" w:cs="Arial"/>
          <w:sz w:val="22"/>
          <w:szCs w:val="22"/>
          <w:lang w:val="es-CR"/>
        </w:rPr>
        <w:t xml:space="preserve"> de </w:t>
      </w:r>
      <w:r w:rsidRPr="008F1939">
        <w:rPr>
          <w:rFonts w:ascii="IBM Plex Sans" w:hAnsi="IBM Plex Sans" w:cs="Arial"/>
          <w:sz w:val="22"/>
          <w:szCs w:val="22"/>
          <w:lang w:val="es-CR"/>
        </w:rPr>
        <w:t>docente</w:t>
      </w:r>
      <w:r w:rsidRPr="008F1939">
        <w:rPr>
          <w:rFonts w:ascii="IBM Plex Sans" w:hAnsi="IBM Plex Sans" w:cs="Arial"/>
          <w:sz w:val="22"/>
          <w:szCs w:val="22"/>
          <w:lang w:val="es-CR"/>
        </w:rPr>
        <w:t>s</w:t>
      </w:r>
      <w:r w:rsidRPr="008F1939">
        <w:rPr>
          <w:rFonts w:ascii="IBM Plex Sans" w:hAnsi="IBM Plex Sans" w:cs="Arial"/>
          <w:sz w:val="22"/>
          <w:szCs w:val="22"/>
          <w:lang w:val="es-CR"/>
        </w:rPr>
        <w:t xml:space="preserve"> </w:t>
      </w:r>
    </w:p>
    <w:p w14:paraId="13D65151" w14:textId="21FE795A"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Una vez aprobado el cuestionario por el personal a cargo en el PEN, se trasladó a dispositivos electrónicos, en este caso tabletas, mismas que se utilizaron para recopilar la información.</w:t>
      </w:r>
    </w:p>
    <w:p w14:paraId="3BF7E389" w14:textId="77777777" w:rsidR="0001614C" w:rsidRPr="00A4442C" w:rsidRDefault="0001614C" w:rsidP="00840D8D">
      <w:pPr>
        <w:spacing w:after="100" w:afterAutospacing="1"/>
        <w:jc w:val="both"/>
        <w:rPr>
          <w:rFonts w:ascii="IBM Plex Sans" w:hAnsi="IBM Plex Sans" w:cs="Arial"/>
          <w:b/>
          <w:sz w:val="22"/>
          <w:szCs w:val="22"/>
          <w:lang w:val="es-CR" w:eastAsia="es-ES"/>
        </w:rPr>
      </w:pPr>
      <w:bookmarkStart w:id="6" w:name="_Toc118293595"/>
      <w:r w:rsidRPr="00A4442C">
        <w:rPr>
          <w:rFonts w:ascii="IBM Plex Sans" w:hAnsi="IBM Plex Sans" w:cs="Arial"/>
          <w:b/>
          <w:sz w:val="22"/>
          <w:szCs w:val="22"/>
          <w:lang w:val="es-CR" w:eastAsia="es-ES"/>
        </w:rPr>
        <w:t>Capacitación del personal de campo y metodologías de calidad de la información</w:t>
      </w:r>
      <w:bookmarkEnd w:id="6"/>
    </w:p>
    <w:p w14:paraId="7A3386B6" w14:textId="002C0143"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lastRenderedPageBreak/>
        <w:t xml:space="preserve">La capacitación del personal de campo se realizó el 1 de agosto, participaron 11 personas, 6 encuestadores, 4 personas para realizar citas telefónicas y el supervisor de personal de campo.  </w:t>
      </w:r>
    </w:p>
    <w:p w14:paraId="6AC2B10D" w14:textId="77777777" w:rsidR="0001614C" w:rsidRPr="00A4442C" w:rsidRDefault="0001614C" w:rsidP="00840D8D">
      <w:pPr>
        <w:spacing w:after="100" w:afterAutospacing="1"/>
        <w:jc w:val="both"/>
        <w:rPr>
          <w:rFonts w:ascii="IBM Plex Sans" w:hAnsi="IBM Plex Sans" w:cs="Arial"/>
          <w:b/>
          <w:sz w:val="22"/>
          <w:szCs w:val="22"/>
          <w:lang w:val="es-CR" w:eastAsia="es-ES"/>
        </w:rPr>
      </w:pPr>
      <w:bookmarkStart w:id="7" w:name="_Toc118293596"/>
      <w:r w:rsidRPr="00A4442C">
        <w:rPr>
          <w:rFonts w:ascii="IBM Plex Sans" w:hAnsi="IBM Plex Sans" w:cs="Arial"/>
          <w:b/>
          <w:sz w:val="22"/>
          <w:szCs w:val="22"/>
          <w:lang w:val="es-CR" w:eastAsia="es-ES"/>
        </w:rPr>
        <w:t>Prueba piloto</w:t>
      </w:r>
      <w:bookmarkEnd w:id="7"/>
    </w:p>
    <w:p w14:paraId="7A8CD875" w14:textId="0CD29531"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Posteriormente a la elaboración del cuestionario y previo al inicio de campo, se realizó una prueba piloto, cuyo resultado fue satisfactorio, por lo que no se hicieron correcciones al instrumento.</w:t>
      </w:r>
      <w:r w:rsidR="004D118C" w:rsidRPr="00A4442C">
        <w:rPr>
          <w:rFonts w:ascii="IBM Plex Sans" w:hAnsi="IBM Plex Sans" w:cs="Arial"/>
          <w:sz w:val="22"/>
          <w:szCs w:val="22"/>
          <w:lang w:val="es-CR"/>
        </w:rPr>
        <w:t xml:space="preserve"> </w:t>
      </w:r>
      <w:r w:rsidRPr="00A4442C">
        <w:rPr>
          <w:rFonts w:ascii="IBM Plex Sans" w:hAnsi="IBM Plex Sans" w:cs="Arial"/>
          <w:sz w:val="22"/>
          <w:szCs w:val="22"/>
          <w:lang w:val="es-CR"/>
        </w:rPr>
        <w:t xml:space="preserve">La prueba piloto se llevó </w:t>
      </w:r>
      <w:r w:rsidR="00646800">
        <w:rPr>
          <w:rFonts w:ascii="IBM Plex Sans" w:hAnsi="IBM Plex Sans" w:cs="Arial"/>
          <w:sz w:val="22"/>
          <w:szCs w:val="22"/>
          <w:lang w:val="es-CR"/>
        </w:rPr>
        <w:t xml:space="preserve">a cabo entre el 1 y </w:t>
      </w:r>
      <w:r w:rsidRPr="00A4442C">
        <w:rPr>
          <w:rFonts w:ascii="IBM Plex Sans" w:hAnsi="IBM Plex Sans" w:cs="Arial"/>
          <w:sz w:val="22"/>
          <w:szCs w:val="22"/>
          <w:lang w:val="es-CR"/>
        </w:rPr>
        <w:t xml:space="preserve">el 8 de </w:t>
      </w:r>
      <w:r w:rsidR="004D118C" w:rsidRPr="00A4442C">
        <w:rPr>
          <w:rFonts w:ascii="IBM Plex Sans" w:hAnsi="IBM Plex Sans" w:cs="Arial"/>
          <w:sz w:val="22"/>
          <w:szCs w:val="22"/>
          <w:lang w:val="es-CR"/>
        </w:rPr>
        <w:t xml:space="preserve">Agosto, </w:t>
      </w:r>
      <w:r w:rsidRPr="00A4442C">
        <w:rPr>
          <w:rFonts w:ascii="IBM Plex Sans" w:hAnsi="IBM Plex Sans" w:cs="Arial"/>
          <w:sz w:val="22"/>
          <w:szCs w:val="22"/>
          <w:lang w:val="es-CR"/>
        </w:rPr>
        <w:t xml:space="preserve">en total se realizaron </w:t>
      </w:r>
      <w:r w:rsidR="00646800">
        <w:rPr>
          <w:rFonts w:ascii="IBM Plex Sans" w:hAnsi="IBM Plex Sans" w:cs="Arial"/>
          <w:sz w:val="22"/>
          <w:szCs w:val="22"/>
          <w:lang w:val="es-CR"/>
        </w:rPr>
        <w:t>4</w:t>
      </w:r>
      <w:r w:rsidRPr="00A4442C">
        <w:rPr>
          <w:rFonts w:ascii="IBM Plex Sans" w:hAnsi="IBM Plex Sans" w:cs="Arial"/>
          <w:sz w:val="22"/>
          <w:szCs w:val="22"/>
          <w:lang w:val="es-CR"/>
        </w:rPr>
        <w:t xml:space="preserve"> encuestas de prueba</w:t>
      </w:r>
      <w:r w:rsidR="004D118C" w:rsidRPr="00A4442C">
        <w:rPr>
          <w:rFonts w:ascii="IBM Plex Sans" w:hAnsi="IBM Plex Sans" w:cs="Arial"/>
          <w:sz w:val="22"/>
          <w:szCs w:val="22"/>
          <w:lang w:val="es-CR"/>
        </w:rPr>
        <w:t>.</w:t>
      </w:r>
    </w:p>
    <w:p w14:paraId="56A2D259" w14:textId="77777777" w:rsidR="0001614C" w:rsidRPr="00A4442C" w:rsidRDefault="0001614C" w:rsidP="00840D8D">
      <w:pPr>
        <w:spacing w:after="100" w:afterAutospacing="1"/>
        <w:jc w:val="both"/>
        <w:rPr>
          <w:rFonts w:ascii="IBM Plex Sans" w:hAnsi="IBM Plex Sans" w:cs="Arial"/>
          <w:b/>
          <w:sz w:val="22"/>
          <w:szCs w:val="22"/>
          <w:lang w:val="es-CR" w:eastAsia="es-ES"/>
        </w:rPr>
      </w:pPr>
      <w:bookmarkStart w:id="8" w:name="_Toc118293597"/>
      <w:r w:rsidRPr="00A4442C">
        <w:rPr>
          <w:rFonts w:ascii="IBM Plex Sans" w:hAnsi="IBM Plex Sans" w:cs="Arial"/>
          <w:b/>
          <w:sz w:val="22"/>
          <w:szCs w:val="22"/>
          <w:lang w:val="es-CR" w:eastAsia="es-ES"/>
        </w:rPr>
        <w:t>Recolección de información en el campo</w:t>
      </w:r>
      <w:bookmarkEnd w:id="8"/>
    </w:p>
    <w:p w14:paraId="191D55F3" w14:textId="7FACD68E"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 xml:space="preserve">Una vez hecha la prueba piloto, se procedió a realizar los contactos con los centros educativos, se enviaron correos electrónicos dirigidos a los directores de los </w:t>
      </w:r>
      <w:r w:rsidR="00356ABE" w:rsidRPr="00A4442C">
        <w:rPr>
          <w:rFonts w:ascii="IBM Plex Sans" w:hAnsi="IBM Plex Sans" w:cs="Arial"/>
          <w:sz w:val="22"/>
          <w:szCs w:val="22"/>
          <w:lang w:val="es-CR"/>
        </w:rPr>
        <w:t>centros, solicitándoles</w:t>
      </w:r>
      <w:r w:rsidRPr="00A4442C">
        <w:rPr>
          <w:rFonts w:ascii="IBM Plex Sans" w:hAnsi="IBM Plex Sans" w:cs="Arial"/>
          <w:sz w:val="22"/>
          <w:szCs w:val="22"/>
          <w:lang w:val="es-CR"/>
        </w:rPr>
        <w:t xml:space="preserve"> el listado de docentes </w:t>
      </w:r>
      <w:r w:rsidR="00356ABE">
        <w:rPr>
          <w:rFonts w:ascii="IBM Plex Sans" w:hAnsi="IBM Plex Sans" w:cs="Arial"/>
          <w:sz w:val="22"/>
          <w:szCs w:val="22"/>
          <w:lang w:val="es-CR"/>
        </w:rPr>
        <w:t>de primer</w:t>
      </w:r>
      <w:r w:rsidRPr="00A4442C">
        <w:rPr>
          <w:rFonts w:ascii="IBM Plex Sans" w:hAnsi="IBM Plex Sans" w:cs="Arial"/>
          <w:sz w:val="22"/>
          <w:szCs w:val="22"/>
          <w:lang w:val="es-CR"/>
        </w:rPr>
        <w:t xml:space="preserve"> grado y la autorización para realizarles la encuesta, además se les explicó el objetivo del estudio. Una vez que los directores facilitaron las listas de docentes se procedió a realizar una selección aleatoria de </w:t>
      </w:r>
      <w:r w:rsidR="004D118C" w:rsidRPr="00A4442C">
        <w:rPr>
          <w:rFonts w:ascii="IBM Plex Sans" w:hAnsi="IBM Plex Sans" w:cs="Arial"/>
          <w:sz w:val="22"/>
          <w:szCs w:val="22"/>
          <w:lang w:val="es-CR"/>
        </w:rPr>
        <w:t>las personas</w:t>
      </w:r>
      <w:r w:rsidRPr="00A4442C">
        <w:rPr>
          <w:rFonts w:ascii="IBM Plex Sans" w:hAnsi="IBM Plex Sans" w:cs="Arial"/>
          <w:sz w:val="22"/>
          <w:szCs w:val="22"/>
          <w:lang w:val="es-CR"/>
        </w:rPr>
        <w:t xml:space="preserve"> que participarían en la encuesta en cada uno de los centros educativos. </w:t>
      </w:r>
    </w:p>
    <w:p w14:paraId="10EFC599" w14:textId="3262BD47"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Como siguiente paso se procedió a hacer una llamada inicial a cada docente para establecer contacto y solicitarles una cita para aplicarles la encuesta. Las citas se coordinaron en la medida de lo posible fuera de horario lectivo para no interrumpir las lecciones ni el trabajo del docente. La participación fue voluntaria mediante consentimiento informado.</w:t>
      </w:r>
    </w:p>
    <w:p w14:paraId="597C44F0" w14:textId="66ED0EC6"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 xml:space="preserve">La duración aproximada de la aplicación del cuestionario fue de </w:t>
      </w:r>
      <w:r w:rsidR="002620FB">
        <w:rPr>
          <w:rFonts w:ascii="IBM Plex Sans" w:hAnsi="IBM Plex Sans" w:cs="Arial"/>
          <w:sz w:val="22"/>
          <w:szCs w:val="22"/>
          <w:lang w:val="es-CR"/>
        </w:rPr>
        <w:t>22</w:t>
      </w:r>
      <w:r w:rsidRPr="00A4442C">
        <w:rPr>
          <w:rFonts w:ascii="IBM Plex Sans" w:hAnsi="IBM Plex Sans" w:cs="Arial"/>
          <w:sz w:val="22"/>
          <w:szCs w:val="22"/>
          <w:lang w:val="es-CR"/>
        </w:rPr>
        <w:t xml:space="preserve"> minutos.</w:t>
      </w:r>
    </w:p>
    <w:p w14:paraId="5231E0FD" w14:textId="77777777" w:rsidR="0001614C" w:rsidRPr="00A4442C" w:rsidRDefault="0001614C" w:rsidP="00840D8D">
      <w:pPr>
        <w:spacing w:after="100" w:afterAutospacing="1"/>
        <w:jc w:val="both"/>
        <w:rPr>
          <w:rFonts w:ascii="IBM Plex Sans" w:hAnsi="IBM Plex Sans" w:cs="Arial"/>
          <w:b/>
          <w:sz w:val="22"/>
          <w:szCs w:val="22"/>
          <w:lang w:val="es-CR" w:eastAsia="es-ES"/>
        </w:rPr>
      </w:pPr>
      <w:bookmarkStart w:id="9" w:name="_Toc118293598"/>
      <w:r w:rsidRPr="00A4442C">
        <w:rPr>
          <w:rFonts w:ascii="IBM Plex Sans" w:hAnsi="IBM Plex Sans" w:cs="Arial"/>
          <w:b/>
          <w:sz w:val="22"/>
          <w:szCs w:val="22"/>
          <w:lang w:val="es-CR" w:eastAsia="es-ES"/>
        </w:rPr>
        <w:t>Principales obstáculos encontrados en el levantamiento de la información</w:t>
      </w:r>
      <w:bookmarkEnd w:id="9"/>
    </w:p>
    <w:p w14:paraId="03F52D52" w14:textId="77777777" w:rsidR="0001614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El principal obstáculo que se presentó fue que los listados que las instituciones enviaron, en algunos casos listaban docentes que no daban clases de español. En varias ocasiones los directores tardaron en enviar el listado de los maestros, por lo que fue necesario solicitar la colaboración de las direcciones regionales a través del Estado de la Educación.</w:t>
      </w:r>
    </w:p>
    <w:p w14:paraId="330C1CE9" w14:textId="77777777" w:rsidR="0001614C" w:rsidRPr="00A4442C" w:rsidRDefault="0001614C" w:rsidP="00840D8D">
      <w:pPr>
        <w:spacing w:after="100" w:afterAutospacing="1"/>
        <w:jc w:val="both"/>
        <w:rPr>
          <w:rFonts w:ascii="IBM Plex Sans" w:hAnsi="IBM Plex Sans" w:cs="Arial"/>
          <w:b/>
          <w:sz w:val="22"/>
          <w:szCs w:val="22"/>
          <w:lang w:val="es-CR" w:eastAsia="es-ES"/>
        </w:rPr>
      </w:pPr>
      <w:bookmarkStart w:id="10" w:name="_Toc118293599"/>
      <w:r w:rsidRPr="00A4442C">
        <w:rPr>
          <w:rFonts w:ascii="IBM Plex Sans" w:hAnsi="IBM Plex Sans" w:cs="Arial"/>
          <w:b/>
          <w:sz w:val="22"/>
          <w:szCs w:val="22"/>
          <w:lang w:val="es-CR" w:eastAsia="es-ES"/>
        </w:rPr>
        <w:t>Revisión de base de datos y procesamiento</w:t>
      </w:r>
      <w:bookmarkEnd w:id="10"/>
    </w:p>
    <w:p w14:paraId="4C54BF9E" w14:textId="57224B8D" w:rsidR="004D118C" w:rsidRPr="00A4442C" w:rsidRDefault="0001614C" w:rsidP="00840D8D">
      <w:pPr>
        <w:spacing w:after="100" w:afterAutospacing="1"/>
        <w:jc w:val="both"/>
        <w:rPr>
          <w:rFonts w:ascii="IBM Plex Sans" w:hAnsi="IBM Plex Sans" w:cs="Arial"/>
          <w:sz w:val="22"/>
          <w:szCs w:val="22"/>
          <w:lang w:val="es-CR"/>
        </w:rPr>
      </w:pPr>
      <w:r w:rsidRPr="00A4442C">
        <w:rPr>
          <w:rFonts w:ascii="IBM Plex Sans" w:hAnsi="IBM Plex Sans" w:cs="Arial"/>
          <w:sz w:val="22"/>
          <w:szCs w:val="22"/>
          <w:lang w:val="es-CR"/>
        </w:rPr>
        <w:t>Una vez recopilada la información se procedió a la revisión de la base de datos para verificar la consistencia de la misma. Dado que la recolección de la información se hizo por medio de dispositivos móviles, no hubo necesidad de digitación, esto facilitó el proceso de revisión, ya que el programa contemplaba varios controles de entrada de datos.</w:t>
      </w:r>
    </w:p>
    <w:p w14:paraId="65F16B63" w14:textId="77777777" w:rsidR="002F2C73" w:rsidRDefault="002F2C73" w:rsidP="00F32139">
      <w:pPr>
        <w:jc w:val="both"/>
        <w:rPr>
          <w:rFonts w:ascii="IBM Plex Sans" w:hAnsi="IBM Plex Sans" w:cs="Arial"/>
          <w:sz w:val="22"/>
          <w:szCs w:val="22"/>
          <w:lang w:val="es-CR"/>
        </w:rPr>
        <w:sectPr w:rsidR="002F2C73" w:rsidSect="000E44C4">
          <w:headerReference w:type="default" r:id="rId11"/>
          <w:footerReference w:type="default" r:id="rId12"/>
          <w:pgSz w:w="12240" w:h="15840"/>
          <w:pgMar w:top="1417" w:right="1701" w:bottom="1417" w:left="1701" w:header="708" w:footer="708" w:gutter="0"/>
          <w:cols w:space="708"/>
          <w:docGrid w:linePitch="360"/>
        </w:sectPr>
      </w:pPr>
    </w:p>
    <w:p w14:paraId="2CDD2F77" w14:textId="77777777" w:rsidR="00217A36" w:rsidRPr="00217A36" w:rsidRDefault="00217A36" w:rsidP="00217A36">
      <w:pPr>
        <w:spacing w:line="233" w:lineRule="exact"/>
        <w:rPr>
          <w:rFonts w:ascii="Times New Roman" w:eastAsia="Times New Roman" w:hAnsi="Times New Roman" w:cs="Arial"/>
          <w:szCs w:val="20"/>
          <w:lang w:val="es-ES" w:eastAsia="es-ES"/>
        </w:rPr>
      </w:pPr>
      <w:bookmarkStart w:id="11" w:name="page1"/>
      <w:bookmarkEnd w:id="11"/>
    </w:p>
    <w:p w14:paraId="3C72BB07" w14:textId="77777777" w:rsidR="00217A36" w:rsidRPr="00217A36" w:rsidRDefault="00217A36" w:rsidP="00217A36">
      <w:pPr>
        <w:spacing w:line="0" w:lineRule="atLeast"/>
        <w:jc w:val="center"/>
        <w:rPr>
          <w:rFonts w:ascii="IBM Plex Sans" w:eastAsia="Arial" w:hAnsi="IBM Plex Sans" w:cs="Arial"/>
          <w:b/>
          <w:sz w:val="22"/>
          <w:szCs w:val="20"/>
          <w:lang w:val="es-ES" w:eastAsia="es-ES"/>
        </w:rPr>
      </w:pPr>
      <w:r w:rsidRPr="00217A36">
        <w:rPr>
          <w:rFonts w:ascii="IBM Plex Sans" w:eastAsia="Arial" w:hAnsi="IBM Plex Sans" w:cs="Arial"/>
          <w:b/>
          <w:sz w:val="22"/>
          <w:szCs w:val="20"/>
          <w:lang w:val="es-ES" w:eastAsia="es-ES"/>
        </w:rPr>
        <w:t>Instrumento de consulta</w:t>
      </w:r>
    </w:p>
    <w:p w14:paraId="187DCA5F" w14:textId="77777777" w:rsidR="00217A36" w:rsidRPr="00217A36" w:rsidRDefault="00217A36" w:rsidP="00217A36">
      <w:pPr>
        <w:spacing w:line="215" w:lineRule="exact"/>
        <w:rPr>
          <w:rFonts w:ascii="IBM Plex Sans" w:eastAsia="Times New Roman" w:hAnsi="IBM Plex Sans" w:cs="Arial"/>
          <w:szCs w:val="20"/>
          <w:lang w:val="es-ES" w:eastAsia="es-ES"/>
        </w:rPr>
      </w:pPr>
    </w:p>
    <w:p w14:paraId="2CC95549" w14:textId="77777777" w:rsidR="00217A36" w:rsidRPr="00217A36" w:rsidRDefault="00217A36" w:rsidP="00217A36">
      <w:pPr>
        <w:spacing w:line="448" w:lineRule="auto"/>
        <w:ind w:right="1380" w:firstLine="1380"/>
        <w:rPr>
          <w:rFonts w:ascii="IBM Plex Sans" w:eastAsia="Arial" w:hAnsi="IBM Plex Sans" w:cs="Arial"/>
          <w:b/>
          <w:sz w:val="22"/>
          <w:szCs w:val="20"/>
          <w:lang w:val="es-ES" w:eastAsia="es-ES"/>
        </w:rPr>
      </w:pPr>
      <w:r w:rsidRPr="00217A36">
        <w:rPr>
          <w:rFonts w:ascii="IBM Plex Sans" w:eastAsia="Arial" w:hAnsi="IBM Plex Sans" w:cs="Arial"/>
          <w:b/>
          <w:sz w:val="22"/>
          <w:szCs w:val="20"/>
          <w:lang w:val="es-ES" w:eastAsia="es-ES"/>
        </w:rPr>
        <w:t>Perfil de ingreso de estudiantes de primer año en cuanto a habilidades generales para el aprendizaje, 2022</w:t>
      </w:r>
    </w:p>
    <w:p w14:paraId="42D9A2E4" w14:textId="77777777" w:rsidR="00217A36" w:rsidRPr="00217A36" w:rsidRDefault="00217A36" w:rsidP="00217A36">
      <w:pPr>
        <w:spacing w:line="448" w:lineRule="auto"/>
        <w:ind w:right="1380"/>
        <w:rPr>
          <w:rFonts w:ascii="IBM Plex Sans" w:eastAsia="Arial" w:hAnsi="IBM Plex Sans" w:cs="Arial"/>
          <w:b/>
          <w:sz w:val="22"/>
          <w:szCs w:val="20"/>
          <w:lang w:val="es-ES" w:eastAsia="es-ES"/>
        </w:rPr>
      </w:pPr>
      <w:r w:rsidRPr="00217A36">
        <w:rPr>
          <w:rFonts w:ascii="IBM Plex Sans" w:eastAsia="Arial" w:hAnsi="IBM Plex Sans" w:cs="Arial"/>
          <w:b/>
          <w:sz w:val="22"/>
          <w:szCs w:val="20"/>
          <w:lang w:val="es-ES" w:eastAsia="es-ES"/>
        </w:rPr>
        <w:t xml:space="preserve"> I Parte. Introducción y consentimiento</w:t>
      </w:r>
    </w:p>
    <w:p w14:paraId="324AE8B5" w14:textId="77777777" w:rsidR="00217A36" w:rsidRPr="00217A36" w:rsidRDefault="00217A36" w:rsidP="00217A36">
      <w:pPr>
        <w:spacing w:line="1" w:lineRule="exact"/>
        <w:rPr>
          <w:rFonts w:ascii="IBM Plex Sans" w:eastAsia="Times New Roman" w:hAnsi="IBM Plex Sans" w:cs="Arial"/>
          <w:szCs w:val="20"/>
          <w:lang w:val="es-ES" w:eastAsia="es-ES"/>
        </w:rPr>
      </w:pPr>
    </w:p>
    <w:p w14:paraId="7ECE4676" w14:textId="77777777" w:rsidR="00217A36" w:rsidRPr="00217A36" w:rsidRDefault="00217A36" w:rsidP="00217A36">
      <w:pPr>
        <w:spacing w:line="314" w:lineRule="auto"/>
        <w:jc w:val="both"/>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Buenos días/buenas tardes</w:t>
      </w:r>
    </w:p>
    <w:p w14:paraId="4A720D7C" w14:textId="77777777" w:rsidR="00217A36" w:rsidRPr="00217A36" w:rsidRDefault="00217A36" w:rsidP="00217A36">
      <w:pPr>
        <w:spacing w:line="314" w:lineRule="auto"/>
        <w:jc w:val="both"/>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El Programa Estado de la Nación está realizando una investigación sobre el perfil de ingreso de los niños y las niñas a primer año escolar en el año 2022. Es de especial interés su criterio sobre el nivel general de las habilidades para el aprendizaje mostradas por sus estudiantes de primer año en el mes de febrero.</w:t>
      </w:r>
    </w:p>
    <w:p w14:paraId="147C2830" w14:textId="77777777" w:rsidR="00217A36" w:rsidRPr="00217A36" w:rsidRDefault="00217A36" w:rsidP="00217A36">
      <w:pPr>
        <w:spacing w:line="337" w:lineRule="auto"/>
        <w:jc w:val="both"/>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Su participación en el estudio es completamente voluntaria y anónima, por tanto, no se recolectan datos que permitan la identificación de las personas participantes. Los resultados de la investigación se presentarán de forma agregada y con fines académicos.</w:t>
      </w:r>
    </w:p>
    <w:p w14:paraId="7A1E809E" w14:textId="77777777" w:rsidR="00217A36" w:rsidRPr="00217A36" w:rsidRDefault="00217A36" w:rsidP="00217A36">
      <w:pPr>
        <w:spacing w:line="337" w:lineRule="auto"/>
        <w:jc w:val="both"/>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 xml:space="preserve">El cuestionario cuenta con tres secciones, además de esta introducción y le tomará un estimado de XX minutos completarlo. </w:t>
      </w:r>
    </w:p>
    <w:p w14:paraId="7F391CAA" w14:textId="77777777" w:rsidR="00217A36" w:rsidRPr="00217A36" w:rsidRDefault="00217A36" w:rsidP="00217A36">
      <w:pPr>
        <w:spacing w:line="337" w:lineRule="auto"/>
        <w:jc w:val="both"/>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¿Está usted dispuesto(a) a participar en este estudio?</w:t>
      </w:r>
    </w:p>
    <w:p w14:paraId="4D0D9BEB" w14:textId="77777777" w:rsidR="00217A36" w:rsidRPr="00217A36" w:rsidRDefault="00217A36" w:rsidP="00217A36">
      <w:pPr>
        <w:spacing w:line="1" w:lineRule="exact"/>
        <w:rPr>
          <w:rFonts w:ascii="IBM Plex Sans" w:eastAsia="Times New Roman" w:hAnsi="IBM Plex Sans" w:cs="Arial"/>
          <w:szCs w:val="20"/>
          <w:lang w:val="es-ES" w:eastAsia="es-ES"/>
        </w:rPr>
      </w:pPr>
    </w:p>
    <w:p w14:paraId="1E237172" w14:textId="77777777" w:rsidR="00217A36" w:rsidRPr="00217A36" w:rsidRDefault="00217A36" w:rsidP="00217A36">
      <w:pPr>
        <w:numPr>
          <w:ilvl w:val="0"/>
          <w:numId w:val="28"/>
        </w:numPr>
        <w:tabs>
          <w:tab w:val="left" w:pos="720"/>
        </w:tabs>
        <w:spacing w:line="0" w:lineRule="atLeast"/>
        <w:ind w:hanging="364"/>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Sí</w:t>
      </w:r>
    </w:p>
    <w:p w14:paraId="50C3EB8B" w14:textId="77777777" w:rsidR="00217A36" w:rsidRPr="00217A36" w:rsidRDefault="00217A36" w:rsidP="00217A36">
      <w:pPr>
        <w:spacing w:line="51" w:lineRule="exact"/>
        <w:rPr>
          <w:rFonts w:ascii="IBM Plex Sans" w:eastAsia="Arial" w:hAnsi="IBM Plex Sans" w:cs="Arial"/>
          <w:sz w:val="22"/>
          <w:szCs w:val="20"/>
          <w:lang w:val="es-ES" w:eastAsia="es-ES"/>
        </w:rPr>
      </w:pPr>
    </w:p>
    <w:p w14:paraId="07301821" w14:textId="77777777" w:rsidR="00217A36" w:rsidRPr="00217A36" w:rsidRDefault="00217A36" w:rsidP="00217A36">
      <w:pPr>
        <w:numPr>
          <w:ilvl w:val="0"/>
          <w:numId w:val="28"/>
        </w:numPr>
        <w:tabs>
          <w:tab w:val="left" w:pos="720"/>
        </w:tabs>
        <w:spacing w:line="0" w:lineRule="atLeast"/>
        <w:ind w:hanging="364"/>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No</w:t>
      </w:r>
    </w:p>
    <w:p w14:paraId="5B1A5B4A"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1D2D13A8"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6557CB7A"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7425F10B"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6E9D1826"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1BB44C0A"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6ED5D433"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1C3AAE0D"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1233F694"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6E8734AD"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53FCB16E"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202FA80C"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5F4E9B17" w14:textId="77777777" w:rsidR="00217A36" w:rsidRPr="00217A36" w:rsidRDefault="00217A36" w:rsidP="00217A36">
      <w:pPr>
        <w:spacing w:line="200" w:lineRule="exact"/>
        <w:rPr>
          <w:rFonts w:ascii="IBM Plex Sans" w:eastAsia="Times New Roman" w:hAnsi="IBM Plex Sans" w:cs="Arial"/>
          <w:szCs w:val="20"/>
          <w:lang w:val="es-ES" w:eastAsia="es-ES"/>
        </w:rPr>
      </w:pPr>
    </w:p>
    <w:p w14:paraId="65A0AD2D" w14:textId="77777777" w:rsidR="00217A36" w:rsidRPr="00217A36" w:rsidRDefault="00217A36" w:rsidP="00217A36">
      <w:pPr>
        <w:spacing w:line="200" w:lineRule="exact"/>
        <w:rPr>
          <w:rFonts w:ascii="Times New Roman" w:eastAsia="Times New Roman" w:hAnsi="Times New Roman" w:cs="Arial"/>
          <w:szCs w:val="20"/>
          <w:lang w:val="es-ES" w:eastAsia="es-ES"/>
        </w:rPr>
      </w:pPr>
    </w:p>
    <w:p w14:paraId="60207FCC" w14:textId="77777777" w:rsidR="00217A36" w:rsidRPr="00217A36" w:rsidRDefault="00217A36" w:rsidP="00217A36">
      <w:pPr>
        <w:spacing w:line="200" w:lineRule="exact"/>
        <w:rPr>
          <w:rFonts w:ascii="Times New Roman" w:eastAsia="Times New Roman" w:hAnsi="Times New Roman" w:cs="Arial"/>
          <w:szCs w:val="20"/>
          <w:lang w:val="es-ES" w:eastAsia="es-ES"/>
        </w:rPr>
      </w:pPr>
    </w:p>
    <w:p w14:paraId="59D396E4" w14:textId="77777777" w:rsidR="00217A36" w:rsidRPr="00217A36" w:rsidRDefault="00217A36" w:rsidP="00217A36">
      <w:pPr>
        <w:spacing w:line="0" w:lineRule="atLeast"/>
        <w:ind w:left="13880"/>
        <w:rPr>
          <w:rFonts w:ascii="Calibri" w:eastAsia="Calibri" w:hAnsi="Calibri" w:cs="Arial"/>
          <w:sz w:val="22"/>
          <w:szCs w:val="20"/>
          <w:lang w:val="es-ES" w:eastAsia="es-ES"/>
        </w:rPr>
        <w:sectPr w:rsidR="00217A36" w:rsidRPr="00217A36">
          <w:headerReference w:type="default" r:id="rId13"/>
          <w:footerReference w:type="default" r:id="rId14"/>
          <w:pgSz w:w="16840" w:h="11906" w:orient="landscape"/>
          <w:pgMar w:top="1440" w:right="1418" w:bottom="430" w:left="1420" w:header="0" w:footer="0" w:gutter="0"/>
          <w:cols w:space="0" w:equalWidth="0">
            <w:col w:w="14000"/>
          </w:cols>
          <w:docGrid w:linePitch="360"/>
        </w:sectPr>
      </w:pPr>
    </w:p>
    <w:p w14:paraId="2550843E" w14:textId="77777777" w:rsidR="00217A36" w:rsidRPr="00217A36" w:rsidRDefault="00217A36" w:rsidP="00217A36">
      <w:pPr>
        <w:spacing w:line="0" w:lineRule="atLeast"/>
        <w:rPr>
          <w:rFonts w:ascii="IBM Plex Sans" w:eastAsia="Arial" w:hAnsi="IBM Plex Sans" w:cs="Arial"/>
          <w:b/>
          <w:sz w:val="22"/>
          <w:szCs w:val="20"/>
          <w:lang w:val="es-ES" w:eastAsia="es-ES"/>
        </w:rPr>
      </w:pPr>
      <w:bookmarkStart w:id="12" w:name="page2"/>
      <w:bookmarkEnd w:id="12"/>
      <w:r w:rsidRPr="00217A36">
        <w:rPr>
          <w:rFonts w:ascii="IBM Plex Sans" w:eastAsia="Arial" w:hAnsi="IBM Plex Sans" w:cs="Arial"/>
          <w:b/>
          <w:sz w:val="22"/>
          <w:szCs w:val="20"/>
          <w:lang w:val="es-ES" w:eastAsia="es-ES"/>
        </w:rPr>
        <w:lastRenderedPageBreak/>
        <w:t>II Parte. Habilidades generales para el aprendizaje en primer grado</w:t>
      </w:r>
    </w:p>
    <w:p w14:paraId="1CEE0914" w14:textId="77777777" w:rsidR="00217A36" w:rsidRPr="00217A36" w:rsidRDefault="00217A36" w:rsidP="00217A36">
      <w:pPr>
        <w:spacing w:line="222" w:lineRule="exact"/>
        <w:rPr>
          <w:rFonts w:ascii="IBM Plex Sans" w:eastAsia="Times New Roman" w:hAnsi="IBM Plex Sans" w:cs="Arial"/>
          <w:sz w:val="20"/>
          <w:szCs w:val="20"/>
          <w:lang w:val="es-ES" w:eastAsia="es-ES"/>
        </w:rPr>
      </w:pPr>
    </w:p>
    <w:p w14:paraId="72DF13D6" w14:textId="77777777" w:rsidR="00217A36" w:rsidRPr="00217A36" w:rsidRDefault="00217A36" w:rsidP="00217A36">
      <w:pPr>
        <w:spacing w:line="271" w:lineRule="auto"/>
        <w:jc w:val="both"/>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 xml:space="preserve">Por favor piense en su grupo de estudiantes de primer grado al inicio del ciclo lectivo, en febrero de 2022. Le presentaremos una serie de tareas relacionadas con el </w:t>
      </w:r>
      <w:r w:rsidRPr="00217A36">
        <w:rPr>
          <w:rFonts w:ascii="IBM Plex Sans" w:eastAsia="Arial" w:hAnsi="IBM Plex Sans" w:cs="Arial"/>
          <w:b/>
          <w:sz w:val="22"/>
          <w:szCs w:val="20"/>
          <w:lang w:val="es-ES" w:eastAsia="es-ES"/>
        </w:rPr>
        <w:t>área cognitiva,</w:t>
      </w:r>
      <w:r w:rsidRPr="00217A36">
        <w:rPr>
          <w:rFonts w:ascii="IBM Plex Sans" w:eastAsia="Arial" w:hAnsi="IBM Plex Sans" w:cs="Arial"/>
          <w:sz w:val="22"/>
          <w:szCs w:val="20"/>
          <w:lang w:val="es-ES" w:eastAsia="es-ES"/>
        </w:rPr>
        <w:t xml:space="preserve"> para cada una le solicitamos indicar cuántos de sus estudiantes las lograban cumplir. Le pedimos utilizar los siguientes criterios de proporción:</w:t>
      </w:r>
    </w:p>
    <w:p w14:paraId="7308F532" w14:textId="77777777" w:rsidR="00217A36" w:rsidRPr="00217A36" w:rsidRDefault="00217A36" w:rsidP="00217A36">
      <w:pPr>
        <w:spacing w:line="2" w:lineRule="exact"/>
        <w:rPr>
          <w:rFonts w:ascii="IBM Plex Sans" w:eastAsia="Times New Roman" w:hAnsi="IBM Plex Sans" w:cs="Arial"/>
          <w:sz w:val="20"/>
          <w:szCs w:val="20"/>
          <w:lang w:val="es-ES" w:eastAsia="es-ES"/>
        </w:rPr>
      </w:pPr>
    </w:p>
    <w:p w14:paraId="39B37421" w14:textId="77777777" w:rsidR="00217A36" w:rsidRPr="00217A36" w:rsidRDefault="00217A36" w:rsidP="00217A36">
      <w:pPr>
        <w:numPr>
          <w:ilvl w:val="0"/>
          <w:numId w:val="29"/>
        </w:numPr>
        <w:tabs>
          <w:tab w:val="left" w:pos="720"/>
        </w:tabs>
        <w:spacing w:line="0" w:lineRule="atLeast"/>
        <w:ind w:left="720" w:hanging="364"/>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Ninguno o casi ninguno (menos del 25% del grupo)</w:t>
      </w:r>
    </w:p>
    <w:p w14:paraId="347ADE4C" w14:textId="77777777" w:rsidR="00217A36" w:rsidRPr="00217A36" w:rsidRDefault="00217A36" w:rsidP="00217A36">
      <w:pPr>
        <w:spacing w:line="32" w:lineRule="exact"/>
        <w:rPr>
          <w:rFonts w:ascii="IBM Plex Sans" w:eastAsia="Arial" w:hAnsi="IBM Plex Sans" w:cs="Arial"/>
          <w:sz w:val="22"/>
          <w:szCs w:val="20"/>
          <w:lang w:val="es-ES" w:eastAsia="es-ES"/>
        </w:rPr>
      </w:pPr>
    </w:p>
    <w:p w14:paraId="68AEC7F3" w14:textId="77777777" w:rsidR="00217A36" w:rsidRPr="00217A36" w:rsidRDefault="00217A36" w:rsidP="00217A36">
      <w:pPr>
        <w:numPr>
          <w:ilvl w:val="0"/>
          <w:numId w:val="29"/>
        </w:numPr>
        <w:tabs>
          <w:tab w:val="left" w:pos="720"/>
        </w:tabs>
        <w:spacing w:line="0" w:lineRule="atLeast"/>
        <w:ind w:left="720" w:hanging="364"/>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Algunos (entre un 25% y 50% del grupo)</w:t>
      </w:r>
    </w:p>
    <w:p w14:paraId="143993EA" w14:textId="77777777" w:rsidR="00217A36" w:rsidRPr="00217A36" w:rsidRDefault="00217A36" w:rsidP="00217A36">
      <w:pPr>
        <w:spacing w:line="32" w:lineRule="exact"/>
        <w:rPr>
          <w:rFonts w:ascii="IBM Plex Sans" w:eastAsia="Arial" w:hAnsi="IBM Plex Sans" w:cs="Arial"/>
          <w:sz w:val="22"/>
          <w:szCs w:val="20"/>
          <w:lang w:val="es-ES" w:eastAsia="es-ES"/>
        </w:rPr>
      </w:pPr>
    </w:p>
    <w:p w14:paraId="7FEC3B4A" w14:textId="77777777" w:rsidR="00217A36" w:rsidRPr="00217A36" w:rsidRDefault="00217A36" w:rsidP="00217A36">
      <w:pPr>
        <w:numPr>
          <w:ilvl w:val="0"/>
          <w:numId w:val="29"/>
        </w:numPr>
        <w:tabs>
          <w:tab w:val="left" w:pos="720"/>
        </w:tabs>
        <w:spacing w:line="0" w:lineRule="atLeast"/>
        <w:ind w:left="720" w:hanging="363"/>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Muchos (más del 50% y menos del 75% del grupo)</w:t>
      </w:r>
    </w:p>
    <w:p w14:paraId="24AB8A6F" w14:textId="77777777" w:rsidR="00217A36" w:rsidRPr="00217A36" w:rsidRDefault="00217A36" w:rsidP="00217A36">
      <w:pPr>
        <w:spacing w:line="32" w:lineRule="exact"/>
        <w:rPr>
          <w:rFonts w:ascii="IBM Plex Sans" w:eastAsia="Arial" w:hAnsi="IBM Plex Sans" w:cs="Arial"/>
          <w:sz w:val="22"/>
          <w:szCs w:val="20"/>
          <w:lang w:val="es-ES" w:eastAsia="es-ES"/>
        </w:rPr>
      </w:pPr>
    </w:p>
    <w:p w14:paraId="63EA843C" w14:textId="77777777" w:rsidR="00217A36" w:rsidRPr="00217A36" w:rsidRDefault="00217A36" w:rsidP="00217A36">
      <w:pPr>
        <w:numPr>
          <w:ilvl w:val="0"/>
          <w:numId w:val="29"/>
        </w:numPr>
        <w:tabs>
          <w:tab w:val="left" w:pos="720"/>
        </w:tabs>
        <w:spacing w:line="0" w:lineRule="atLeast"/>
        <w:ind w:left="720" w:hanging="363"/>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Casi todos (más del 75% del grupo)</w:t>
      </w:r>
    </w:p>
    <w:p w14:paraId="36DFEFAD" w14:textId="77777777" w:rsidR="00217A36" w:rsidRPr="00217A36" w:rsidRDefault="00217A36" w:rsidP="00217A36">
      <w:pPr>
        <w:spacing w:line="32" w:lineRule="exact"/>
        <w:rPr>
          <w:rFonts w:ascii="IBM Plex Sans" w:eastAsia="Arial" w:hAnsi="IBM Plex Sans" w:cs="Arial"/>
          <w:sz w:val="22"/>
          <w:szCs w:val="20"/>
          <w:lang w:val="es-ES" w:eastAsia="es-ES"/>
        </w:rPr>
      </w:pPr>
    </w:p>
    <w:p w14:paraId="47FA9FAE" w14:textId="77777777" w:rsidR="00217A36" w:rsidRPr="00217A36" w:rsidRDefault="00217A36" w:rsidP="00217A36">
      <w:pPr>
        <w:numPr>
          <w:ilvl w:val="0"/>
          <w:numId w:val="29"/>
        </w:numPr>
        <w:tabs>
          <w:tab w:val="left" w:pos="720"/>
        </w:tabs>
        <w:spacing w:line="0" w:lineRule="atLeast"/>
        <w:ind w:left="720" w:hanging="363"/>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No responde o no se pudo observar</w:t>
      </w:r>
    </w:p>
    <w:p w14:paraId="74CCBC43" w14:textId="77777777" w:rsidR="00217A36" w:rsidRPr="00217A36" w:rsidRDefault="00217A36" w:rsidP="00217A36">
      <w:pPr>
        <w:ind w:left="708"/>
        <w:rPr>
          <w:rFonts w:ascii="Arial" w:eastAsia="Arial" w:hAnsi="Arial" w:cs="Arial"/>
          <w:sz w:val="22"/>
          <w:szCs w:val="20"/>
          <w:lang w:val="es-ES" w:eastAsia="es-ES"/>
        </w:rPr>
      </w:pPr>
    </w:p>
    <w:p w14:paraId="6D5F3F50" w14:textId="77777777" w:rsidR="00217A36" w:rsidRPr="00217A36" w:rsidRDefault="00217A36" w:rsidP="00217A36">
      <w:pPr>
        <w:tabs>
          <w:tab w:val="left" w:pos="720"/>
        </w:tabs>
        <w:spacing w:line="0" w:lineRule="atLeast"/>
        <w:rPr>
          <w:rFonts w:ascii="Arial" w:eastAsia="Arial" w:hAnsi="Arial" w:cs="Arial"/>
          <w:sz w:val="22"/>
          <w:szCs w:val="20"/>
          <w:lang w:val="es-ES" w:eastAsia="es-ES"/>
        </w:rPr>
      </w:pPr>
    </w:p>
    <w:tbl>
      <w:tblPr>
        <w:tblW w:w="13976" w:type="dxa"/>
        <w:tblInd w:w="75" w:type="dxa"/>
        <w:tblCellMar>
          <w:left w:w="70" w:type="dxa"/>
          <w:right w:w="70" w:type="dxa"/>
        </w:tblCellMar>
        <w:tblLook w:val="04A0" w:firstRow="1" w:lastRow="0" w:firstColumn="1" w:lastColumn="0" w:noHBand="0" w:noVBand="1"/>
      </w:tblPr>
      <w:tblGrid>
        <w:gridCol w:w="1010"/>
        <w:gridCol w:w="5997"/>
        <w:gridCol w:w="1396"/>
        <w:gridCol w:w="1394"/>
        <w:gridCol w:w="1392"/>
        <w:gridCol w:w="1387"/>
        <w:gridCol w:w="1400"/>
      </w:tblGrid>
      <w:tr w:rsidR="00217A36" w:rsidRPr="00217A36" w14:paraId="2164E480" w14:textId="77777777" w:rsidTr="000868CB">
        <w:trPr>
          <w:trHeight w:val="1095"/>
        </w:trPr>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CCC55"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Subárea</w:t>
            </w:r>
          </w:p>
        </w:tc>
        <w:tc>
          <w:tcPr>
            <w:tcW w:w="5997" w:type="dxa"/>
            <w:tcBorders>
              <w:top w:val="single" w:sz="4" w:space="0" w:color="auto"/>
              <w:left w:val="nil"/>
              <w:bottom w:val="single" w:sz="4" w:space="0" w:color="auto"/>
              <w:right w:val="single" w:sz="4" w:space="0" w:color="auto"/>
            </w:tcBorders>
            <w:shd w:val="clear" w:color="000000" w:fill="FFFFFF"/>
            <w:noWrap/>
            <w:vAlign w:val="center"/>
            <w:hideMark/>
          </w:tcPr>
          <w:p w14:paraId="5807C4D9"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Tarea</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14:paraId="3D17AF4B"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Ninguno o casi ninguno (menos del 25% del grupo)</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50ACB0C1"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Algunos (entre un 25% y 50% del grupo)</w:t>
            </w:r>
          </w:p>
        </w:tc>
        <w:tc>
          <w:tcPr>
            <w:tcW w:w="1392" w:type="dxa"/>
            <w:tcBorders>
              <w:top w:val="single" w:sz="4" w:space="0" w:color="auto"/>
              <w:left w:val="nil"/>
              <w:bottom w:val="single" w:sz="4" w:space="0" w:color="auto"/>
              <w:right w:val="single" w:sz="4" w:space="0" w:color="auto"/>
            </w:tcBorders>
            <w:shd w:val="clear" w:color="000000" w:fill="FFFFFF"/>
            <w:vAlign w:val="center"/>
            <w:hideMark/>
          </w:tcPr>
          <w:p w14:paraId="0C05B428"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Muchos (más del 50% y menos del 75% del grupo)</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51DD266A"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Casi todos (más del 75% del grupo)</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2C17A014"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No responde o no se pudo observar</w:t>
            </w:r>
          </w:p>
        </w:tc>
      </w:tr>
      <w:tr w:rsidR="00217A36" w:rsidRPr="00217A36" w14:paraId="54525C00" w14:textId="77777777" w:rsidTr="000868CB">
        <w:trPr>
          <w:trHeight w:val="273"/>
        </w:trPr>
        <w:tc>
          <w:tcPr>
            <w:tcW w:w="10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9ED60C"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Escritura</w:t>
            </w:r>
          </w:p>
        </w:tc>
        <w:tc>
          <w:tcPr>
            <w:tcW w:w="5997" w:type="dxa"/>
            <w:tcBorders>
              <w:top w:val="nil"/>
              <w:left w:val="nil"/>
              <w:bottom w:val="single" w:sz="4" w:space="0" w:color="auto"/>
              <w:right w:val="single" w:sz="4" w:space="0" w:color="auto"/>
            </w:tcBorders>
            <w:shd w:val="clear" w:color="000000" w:fill="FFFFFF"/>
            <w:noWrap/>
            <w:vAlign w:val="bottom"/>
            <w:hideMark/>
          </w:tcPr>
          <w:p w14:paraId="0686522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ES" w:eastAsia="es-CR"/>
              </w:rPr>
              <w:t>Representa grafismos de manera espontánea: garabatos, dibujos, letras, pseudoletras.</w:t>
            </w:r>
          </w:p>
        </w:tc>
        <w:tc>
          <w:tcPr>
            <w:tcW w:w="1396" w:type="dxa"/>
            <w:tcBorders>
              <w:top w:val="nil"/>
              <w:left w:val="nil"/>
              <w:bottom w:val="single" w:sz="4" w:space="0" w:color="auto"/>
              <w:right w:val="single" w:sz="4" w:space="0" w:color="auto"/>
            </w:tcBorders>
            <w:shd w:val="clear" w:color="000000" w:fill="FFFFFF"/>
            <w:noWrap/>
            <w:vAlign w:val="bottom"/>
            <w:hideMark/>
          </w:tcPr>
          <w:p w14:paraId="6A0A095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4" w:type="dxa"/>
            <w:tcBorders>
              <w:top w:val="nil"/>
              <w:left w:val="nil"/>
              <w:bottom w:val="single" w:sz="4" w:space="0" w:color="auto"/>
              <w:right w:val="single" w:sz="4" w:space="0" w:color="auto"/>
            </w:tcBorders>
            <w:shd w:val="clear" w:color="000000" w:fill="FFFFFF"/>
            <w:noWrap/>
            <w:vAlign w:val="bottom"/>
            <w:hideMark/>
          </w:tcPr>
          <w:p w14:paraId="1E16304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2" w:type="dxa"/>
            <w:tcBorders>
              <w:top w:val="nil"/>
              <w:left w:val="nil"/>
              <w:bottom w:val="single" w:sz="4" w:space="0" w:color="auto"/>
              <w:right w:val="single" w:sz="4" w:space="0" w:color="auto"/>
            </w:tcBorders>
            <w:shd w:val="clear" w:color="000000" w:fill="FFFFFF"/>
            <w:noWrap/>
            <w:vAlign w:val="bottom"/>
            <w:hideMark/>
          </w:tcPr>
          <w:p w14:paraId="544687B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7" w:type="dxa"/>
            <w:tcBorders>
              <w:top w:val="nil"/>
              <w:left w:val="nil"/>
              <w:bottom w:val="single" w:sz="4" w:space="0" w:color="auto"/>
              <w:right w:val="single" w:sz="4" w:space="0" w:color="auto"/>
            </w:tcBorders>
            <w:shd w:val="clear" w:color="000000" w:fill="FFFFFF"/>
            <w:noWrap/>
            <w:vAlign w:val="bottom"/>
            <w:hideMark/>
          </w:tcPr>
          <w:p w14:paraId="30D1E16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7EC12FC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7A1CBF18" w14:textId="77777777" w:rsidTr="000868CB">
        <w:trPr>
          <w:trHeight w:val="273"/>
        </w:trPr>
        <w:tc>
          <w:tcPr>
            <w:tcW w:w="1010" w:type="dxa"/>
            <w:vMerge/>
            <w:tcBorders>
              <w:top w:val="nil"/>
              <w:left w:val="single" w:sz="4" w:space="0" w:color="auto"/>
              <w:bottom w:val="single" w:sz="4" w:space="0" w:color="auto"/>
              <w:right w:val="single" w:sz="4" w:space="0" w:color="auto"/>
            </w:tcBorders>
            <w:vAlign w:val="center"/>
            <w:hideMark/>
          </w:tcPr>
          <w:p w14:paraId="76A0581E"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997" w:type="dxa"/>
            <w:tcBorders>
              <w:top w:val="nil"/>
              <w:left w:val="nil"/>
              <w:bottom w:val="single" w:sz="4" w:space="0" w:color="auto"/>
              <w:right w:val="single" w:sz="4" w:space="0" w:color="auto"/>
            </w:tcBorders>
            <w:shd w:val="clear" w:color="000000" w:fill="FFFFFF"/>
            <w:noWrap/>
            <w:vAlign w:val="bottom"/>
            <w:hideMark/>
          </w:tcPr>
          <w:p w14:paraId="00617B3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ES" w:eastAsia="es-CR"/>
              </w:rPr>
              <w:t>Representa gráficamente de forma espontánea el nombre propio.</w:t>
            </w:r>
          </w:p>
        </w:tc>
        <w:tc>
          <w:tcPr>
            <w:tcW w:w="1396" w:type="dxa"/>
            <w:tcBorders>
              <w:top w:val="nil"/>
              <w:left w:val="nil"/>
              <w:bottom w:val="single" w:sz="4" w:space="0" w:color="auto"/>
              <w:right w:val="single" w:sz="4" w:space="0" w:color="auto"/>
            </w:tcBorders>
            <w:shd w:val="clear" w:color="000000" w:fill="FFFFFF"/>
            <w:noWrap/>
            <w:vAlign w:val="bottom"/>
            <w:hideMark/>
          </w:tcPr>
          <w:p w14:paraId="36C10B2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4" w:type="dxa"/>
            <w:tcBorders>
              <w:top w:val="nil"/>
              <w:left w:val="nil"/>
              <w:bottom w:val="single" w:sz="4" w:space="0" w:color="auto"/>
              <w:right w:val="single" w:sz="4" w:space="0" w:color="auto"/>
            </w:tcBorders>
            <w:shd w:val="clear" w:color="000000" w:fill="FFFFFF"/>
            <w:noWrap/>
            <w:vAlign w:val="bottom"/>
            <w:hideMark/>
          </w:tcPr>
          <w:p w14:paraId="26D5C20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2" w:type="dxa"/>
            <w:tcBorders>
              <w:top w:val="nil"/>
              <w:left w:val="nil"/>
              <w:bottom w:val="single" w:sz="4" w:space="0" w:color="auto"/>
              <w:right w:val="single" w:sz="4" w:space="0" w:color="auto"/>
            </w:tcBorders>
            <w:shd w:val="clear" w:color="000000" w:fill="FFFFFF"/>
            <w:noWrap/>
            <w:vAlign w:val="bottom"/>
            <w:hideMark/>
          </w:tcPr>
          <w:p w14:paraId="7180FC6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7" w:type="dxa"/>
            <w:tcBorders>
              <w:top w:val="nil"/>
              <w:left w:val="nil"/>
              <w:bottom w:val="single" w:sz="4" w:space="0" w:color="auto"/>
              <w:right w:val="single" w:sz="4" w:space="0" w:color="auto"/>
            </w:tcBorders>
            <w:shd w:val="clear" w:color="000000" w:fill="FFFFFF"/>
            <w:noWrap/>
            <w:vAlign w:val="bottom"/>
            <w:hideMark/>
          </w:tcPr>
          <w:p w14:paraId="7C60CDC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28C3C9A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13EA3EA3" w14:textId="77777777" w:rsidTr="000868CB">
        <w:trPr>
          <w:trHeight w:val="273"/>
        </w:trPr>
        <w:tc>
          <w:tcPr>
            <w:tcW w:w="1010" w:type="dxa"/>
            <w:vMerge/>
            <w:tcBorders>
              <w:top w:val="nil"/>
              <w:left w:val="single" w:sz="4" w:space="0" w:color="auto"/>
              <w:bottom w:val="single" w:sz="4" w:space="0" w:color="auto"/>
              <w:right w:val="single" w:sz="4" w:space="0" w:color="auto"/>
            </w:tcBorders>
            <w:vAlign w:val="center"/>
            <w:hideMark/>
          </w:tcPr>
          <w:p w14:paraId="3BDC0656"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997" w:type="dxa"/>
            <w:tcBorders>
              <w:top w:val="nil"/>
              <w:left w:val="nil"/>
              <w:bottom w:val="single" w:sz="4" w:space="0" w:color="auto"/>
              <w:right w:val="single" w:sz="4" w:space="0" w:color="auto"/>
            </w:tcBorders>
            <w:shd w:val="clear" w:color="000000" w:fill="FFFFFF"/>
            <w:noWrap/>
            <w:vAlign w:val="bottom"/>
            <w:hideMark/>
          </w:tcPr>
          <w:p w14:paraId="02EBEC9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Escribe el nombre propio.</w:t>
            </w:r>
          </w:p>
        </w:tc>
        <w:tc>
          <w:tcPr>
            <w:tcW w:w="1396" w:type="dxa"/>
            <w:tcBorders>
              <w:top w:val="nil"/>
              <w:left w:val="nil"/>
              <w:bottom w:val="single" w:sz="4" w:space="0" w:color="auto"/>
              <w:right w:val="single" w:sz="4" w:space="0" w:color="auto"/>
            </w:tcBorders>
            <w:shd w:val="clear" w:color="000000" w:fill="FFFFFF"/>
            <w:noWrap/>
            <w:vAlign w:val="bottom"/>
            <w:hideMark/>
          </w:tcPr>
          <w:p w14:paraId="2FDFD3B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4" w:type="dxa"/>
            <w:tcBorders>
              <w:top w:val="nil"/>
              <w:left w:val="nil"/>
              <w:bottom w:val="single" w:sz="4" w:space="0" w:color="auto"/>
              <w:right w:val="single" w:sz="4" w:space="0" w:color="auto"/>
            </w:tcBorders>
            <w:shd w:val="clear" w:color="000000" w:fill="FFFFFF"/>
            <w:noWrap/>
            <w:vAlign w:val="bottom"/>
            <w:hideMark/>
          </w:tcPr>
          <w:p w14:paraId="38C9E72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2" w:type="dxa"/>
            <w:tcBorders>
              <w:top w:val="nil"/>
              <w:left w:val="nil"/>
              <w:bottom w:val="single" w:sz="4" w:space="0" w:color="auto"/>
              <w:right w:val="single" w:sz="4" w:space="0" w:color="auto"/>
            </w:tcBorders>
            <w:shd w:val="clear" w:color="000000" w:fill="FFFFFF"/>
            <w:noWrap/>
            <w:vAlign w:val="bottom"/>
            <w:hideMark/>
          </w:tcPr>
          <w:p w14:paraId="34B6961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7" w:type="dxa"/>
            <w:tcBorders>
              <w:top w:val="nil"/>
              <w:left w:val="nil"/>
              <w:bottom w:val="single" w:sz="4" w:space="0" w:color="auto"/>
              <w:right w:val="single" w:sz="4" w:space="0" w:color="auto"/>
            </w:tcBorders>
            <w:shd w:val="clear" w:color="000000" w:fill="FFFFFF"/>
            <w:noWrap/>
            <w:vAlign w:val="bottom"/>
            <w:hideMark/>
          </w:tcPr>
          <w:p w14:paraId="5BA7F98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561C3A0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02E624FC" w14:textId="77777777" w:rsidTr="000868CB">
        <w:trPr>
          <w:trHeight w:val="273"/>
        </w:trPr>
        <w:tc>
          <w:tcPr>
            <w:tcW w:w="1010" w:type="dxa"/>
            <w:vMerge/>
            <w:tcBorders>
              <w:top w:val="nil"/>
              <w:left w:val="single" w:sz="4" w:space="0" w:color="auto"/>
              <w:bottom w:val="single" w:sz="4" w:space="0" w:color="auto"/>
              <w:right w:val="single" w:sz="4" w:space="0" w:color="auto"/>
            </w:tcBorders>
            <w:vAlign w:val="center"/>
            <w:hideMark/>
          </w:tcPr>
          <w:p w14:paraId="1C71B9E0"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997" w:type="dxa"/>
            <w:tcBorders>
              <w:top w:val="nil"/>
              <w:left w:val="nil"/>
              <w:bottom w:val="single" w:sz="4" w:space="0" w:color="auto"/>
              <w:right w:val="single" w:sz="4" w:space="0" w:color="auto"/>
            </w:tcBorders>
            <w:shd w:val="clear" w:color="000000" w:fill="FFFFFF"/>
            <w:noWrap/>
            <w:vAlign w:val="bottom"/>
            <w:hideMark/>
          </w:tcPr>
          <w:p w14:paraId="51F484D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Dibuja la forma de una imagen de acuerdo con un modelo propuesto.</w:t>
            </w:r>
          </w:p>
        </w:tc>
        <w:tc>
          <w:tcPr>
            <w:tcW w:w="1396" w:type="dxa"/>
            <w:tcBorders>
              <w:top w:val="nil"/>
              <w:left w:val="nil"/>
              <w:bottom w:val="single" w:sz="4" w:space="0" w:color="auto"/>
              <w:right w:val="single" w:sz="4" w:space="0" w:color="auto"/>
            </w:tcBorders>
            <w:shd w:val="clear" w:color="000000" w:fill="FFFFFF"/>
            <w:noWrap/>
            <w:vAlign w:val="bottom"/>
            <w:hideMark/>
          </w:tcPr>
          <w:p w14:paraId="2C99FED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4" w:type="dxa"/>
            <w:tcBorders>
              <w:top w:val="nil"/>
              <w:left w:val="nil"/>
              <w:bottom w:val="single" w:sz="4" w:space="0" w:color="auto"/>
              <w:right w:val="single" w:sz="4" w:space="0" w:color="auto"/>
            </w:tcBorders>
            <w:shd w:val="clear" w:color="000000" w:fill="FFFFFF"/>
            <w:noWrap/>
            <w:vAlign w:val="bottom"/>
            <w:hideMark/>
          </w:tcPr>
          <w:p w14:paraId="2AD2F8F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2" w:type="dxa"/>
            <w:tcBorders>
              <w:top w:val="nil"/>
              <w:left w:val="nil"/>
              <w:bottom w:val="single" w:sz="4" w:space="0" w:color="auto"/>
              <w:right w:val="single" w:sz="4" w:space="0" w:color="auto"/>
            </w:tcBorders>
            <w:shd w:val="clear" w:color="000000" w:fill="FFFFFF"/>
            <w:noWrap/>
            <w:vAlign w:val="bottom"/>
            <w:hideMark/>
          </w:tcPr>
          <w:p w14:paraId="7AA5FAA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7" w:type="dxa"/>
            <w:tcBorders>
              <w:top w:val="nil"/>
              <w:left w:val="nil"/>
              <w:bottom w:val="single" w:sz="4" w:space="0" w:color="auto"/>
              <w:right w:val="single" w:sz="4" w:space="0" w:color="auto"/>
            </w:tcBorders>
            <w:shd w:val="clear" w:color="000000" w:fill="FFFFFF"/>
            <w:noWrap/>
            <w:vAlign w:val="bottom"/>
            <w:hideMark/>
          </w:tcPr>
          <w:p w14:paraId="4C8E2AE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0511473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5C107641" w14:textId="77777777" w:rsidTr="000868CB">
        <w:trPr>
          <w:trHeight w:val="273"/>
        </w:trPr>
        <w:tc>
          <w:tcPr>
            <w:tcW w:w="1010" w:type="dxa"/>
            <w:vMerge/>
            <w:tcBorders>
              <w:top w:val="nil"/>
              <w:left w:val="single" w:sz="4" w:space="0" w:color="auto"/>
              <w:bottom w:val="single" w:sz="4" w:space="0" w:color="auto"/>
              <w:right w:val="single" w:sz="4" w:space="0" w:color="auto"/>
            </w:tcBorders>
            <w:vAlign w:val="center"/>
            <w:hideMark/>
          </w:tcPr>
          <w:p w14:paraId="522591C4"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997" w:type="dxa"/>
            <w:tcBorders>
              <w:top w:val="nil"/>
              <w:left w:val="nil"/>
              <w:bottom w:val="single" w:sz="4" w:space="0" w:color="auto"/>
              <w:right w:val="single" w:sz="4" w:space="0" w:color="auto"/>
            </w:tcBorders>
            <w:shd w:val="clear" w:color="000000" w:fill="FFFFFF"/>
            <w:noWrap/>
            <w:vAlign w:val="bottom"/>
            <w:hideMark/>
          </w:tcPr>
          <w:p w14:paraId="0655EB3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Escribe algunas letras en la realización de los dibujos.</w:t>
            </w:r>
          </w:p>
        </w:tc>
        <w:tc>
          <w:tcPr>
            <w:tcW w:w="1396" w:type="dxa"/>
            <w:tcBorders>
              <w:top w:val="nil"/>
              <w:left w:val="nil"/>
              <w:bottom w:val="single" w:sz="4" w:space="0" w:color="auto"/>
              <w:right w:val="single" w:sz="4" w:space="0" w:color="auto"/>
            </w:tcBorders>
            <w:shd w:val="clear" w:color="000000" w:fill="FFFFFF"/>
            <w:noWrap/>
            <w:vAlign w:val="bottom"/>
            <w:hideMark/>
          </w:tcPr>
          <w:p w14:paraId="292D73C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4" w:type="dxa"/>
            <w:tcBorders>
              <w:top w:val="nil"/>
              <w:left w:val="nil"/>
              <w:bottom w:val="single" w:sz="4" w:space="0" w:color="auto"/>
              <w:right w:val="single" w:sz="4" w:space="0" w:color="auto"/>
            </w:tcBorders>
            <w:shd w:val="clear" w:color="000000" w:fill="FFFFFF"/>
            <w:noWrap/>
            <w:vAlign w:val="bottom"/>
            <w:hideMark/>
          </w:tcPr>
          <w:p w14:paraId="4FBE4D4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2" w:type="dxa"/>
            <w:tcBorders>
              <w:top w:val="nil"/>
              <w:left w:val="nil"/>
              <w:bottom w:val="single" w:sz="4" w:space="0" w:color="auto"/>
              <w:right w:val="single" w:sz="4" w:space="0" w:color="auto"/>
            </w:tcBorders>
            <w:shd w:val="clear" w:color="000000" w:fill="FFFFFF"/>
            <w:noWrap/>
            <w:vAlign w:val="bottom"/>
            <w:hideMark/>
          </w:tcPr>
          <w:p w14:paraId="52A6EC3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7" w:type="dxa"/>
            <w:tcBorders>
              <w:top w:val="nil"/>
              <w:left w:val="nil"/>
              <w:bottom w:val="single" w:sz="4" w:space="0" w:color="auto"/>
              <w:right w:val="single" w:sz="4" w:space="0" w:color="auto"/>
            </w:tcBorders>
            <w:shd w:val="clear" w:color="000000" w:fill="FFFFFF"/>
            <w:noWrap/>
            <w:vAlign w:val="bottom"/>
            <w:hideMark/>
          </w:tcPr>
          <w:p w14:paraId="68C1C56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6CBE500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3FCBBB19" w14:textId="77777777" w:rsidTr="000868CB">
        <w:trPr>
          <w:trHeight w:val="273"/>
        </w:trPr>
        <w:tc>
          <w:tcPr>
            <w:tcW w:w="1010" w:type="dxa"/>
            <w:vMerge/>
            <w:tcBorders>
              <w:top w:val="nil"/>
              <w:left w:val="single" w:sz="4" w:space="0" w:color="auto"/>
              <w:bottom w:val="single" w:sz="4" w:space="0" w:color="auto"/>
              <w:right w:val="single" w:sz="4" w:space="0" w:color="auto"/>
            </w:tcBorders>
            <w:vAlign w:val="center"/>
            <w:hideMark/>
          </w:tcPr>
          <w:p w14:paraId="7E957C7E"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997" w:type="dxa"/>
            <w:tcBorders>
              <w:top w:val="nil"/>
              <w:left w:val="nil"/>
              <w:bottom w:val="single" w:sz="4" w:space="0" w:color="auto"/>
              <w:right w:val="single" w:sz="4" w:space="0" w:color="auto"/>
            </w:tcBorders>
            <w:shd w:val="clear" w:color="000000" w:fill="FFFFFF"/>
            <w:noWrap/>
            <w:vAlign w:val="bottom"/>
            <w:hideMark/>
          </w:tcPr>
          <w:p w14:paraId="47D5E8A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Traza líneas rectas, onduladas entre otras</w:t>
            </w:r>
          </w:p>
        </w:tc>
        <w:tc>
          <w:tcPr>
            <w:tcW w:w="1396" w:type="dxa"/>
            <w:tcBorders>
              <w:top w:val="nil"/>
              <w:left w:val="nil"/>
              <w:bottom w:val="single" w:sz="4" w:space="0" w:color="auto"/>
              <w:right w:val="single" w:sz="4" w:space="0" w:color="auto"/>
            </w:tcBorders>
            <w:shd w:val="clear" w:color="000000" w:fill="FFFFFF"/>
            <w:noWrap/>
            <w:vAlign w:val="bottom"/>
            <w:hideMark/>
          </w:tcPr>
          <w:p w14:paraId="744B4AA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4" w:type="dxa"/>
            <w:tcBorders>
              <w:top w:val="nil"/>
              <w:left w:val="nil"/>
              <w:bottom w:val="single" w:sz="4" w:space="0" w:color="auto"/>
              <w:right w:val="single" w:sz="4" w:space="0" w:color="auto"/>
            </w:tcBorders>
            <w:shd w:val="clear" w:color="000000" w:fill="FFFFFF"/>
            <w:noWrap/>
            <w:vAlign w:val="bottom"/>
            <w:hideMark/>
          </w:tcPr>
          <w:p w14:paraId="077C99E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2" w:type="dxa"/>
            <w:tcBorders>
              <w:top w:val="nil"/>
              <w:left w:val="nil"/>
              <w:bottom w:val="single" w:sz="4" w:space="0" w:color="auto"/>
              <w:right w:val="single" w:sz="4" w:space="0" w:color="auto"/>
            </w:tcBorders>
            <w:shd w:val="clear" w:color="000000" w:fill="FFFFFF"/>
            <w:noWrap/>
            <w:vAlign w:val="bottom"/>
            <w:hideMark/>
          </w:tcPr>
          <w:p w14:paraId="5229F33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7" w:type="dxa"/>
            <w:tcBorders>
              <w:top w:val="nil"/>
              <w:left w:val="nil"/>
              <w:bottom w:val="single" w:sz="4" w:space="0" w:color="auto"/>
              <w:right w:val="single" w:sz="4" w:space="0" w:color="auto"/>
            </w:tcBorders>
            <w:shd w:val="clear" w:color="000000" w:fill="FFFFFF"/>
            <w:noWrap/>
            <w:vAlign w:val="bottom"/>
            <w:hideMark/>
          </w:tcPr>
          <w:p w14:paraId="2E65325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7B4922D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625ADCAD" w14:textId="77777777" w:rsidTr="000868CB">
        <w:trPr>
          <w:trHeight w:val="273"/>
        </w:trPr>
        <w:tc>
          <w:tcPr>
            <w:tcW w:w="1010" w:type="dxa"/>
            <w:vMerge/>
            <w:tcBorders>
              <w:top w:val="nil"/>
              <w:left w:val="single" w:sz="4" w:space="0" w:color="auto"/>
              <w:bottom w:val="single" w:sz="4" w:space="0" w:color="auto"/>
              <w:right w:val="single" w:sz="4" w:space="0" w:color="auto"/>
            </w:tcBorders>
            <w:vAlign w:val="center"/>
            <w:hideMark/>
          </w:tcPr>
          <w:p w14:paraId="05D5921D"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997" w:type="dxa"/>
            <w:tcBorders>
              <w:top w:val="nil"/>
              <w:left w:val="nil"/>
              <w:bottom w:val="single" w:sz="4" w:space="0" w:color="auto"/>
              <w:right w:val="single" w:sz="4" w:space="0" w:color="auto"/>
            </w:tcBorders>
            <w:shd w:val="clear" w:color="000000" w:fill="FFFFFF"/>
            <w:noWrap/>
            <w:vAlign w:val="bottom"/>
            <w:hideMark/>
          </w:tcPr>
          <w:p w14:paraId="6D5328D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Muestra interés por la escritura.</w:t>
            </w:r>
          </w:p>
        </w:tc>
        <w:tc>
          <w:tcPr>
            <w:tcW w:w="1396" w:type="dxa"/>
            <w:tcBorders>
              <w:top w:val="nil"/>
              <w:left w:val="nil"/>
              <w:bottom w:val="single" w:sz="4" w:space="0" w:color="auto"/>
              <w:right w:val="single" w:sz="4" w:space="0" w:color="auto"/>
            </w:tcBorders>
            <w:shd w:val="clear" w:color="000000" w:fill="FFFFFF"/>
            <w:noWrap/>
            <w:vAlign w:val="bottom"/>
            <w:hideMark/>
          </w:tcPr>
          <w:p w14:paraId="2A51C24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4" w:type="dxa"/>
            <w:tcBorders>
              <w:top w:val="nil"/>
              <w:left w:val="nil"/>
              <w:bottom w:val="single" w:sz="4" w:space="0" w:color="auto"/>
              <w:right w:val="single" w:sz="4" w:space="0" w:color="auto"/>
            </w:tcBorders>
            <w:shd w:val="clear" w:color="000000" w:fill="FFFFFF"/>
            <w:noWrap/>
            <w:vAlign w:val="bottom"/>
            <w:hideMark/>
          </w:tcPr>
          <w:p w14:paraId="1D97DED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2" w:type="dxa"/>
            <w:tcBorders>
              <w:top w:val="nil"/>
              <w:left w:val="nil"/>
              <w:bottom w:val="single" w:sz="4" w:space="0" w:color="auto"/>
              <w:right w:val="single" w:sz="4" w:space="0" w:color="auto"/>
            </w:tcBorders>
            <w:shd w:val="clear" w:color="000000" w:fill="FFFFFF"/>
            <w:noWrap/>
            <w:vAlign w:val="bottom"/>
            <w:hideMark/>
          </w:tcPr>
          <w:p w14:paraId="664D846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7" w:type="dxa"/>
            <w:tcBorders>
              <w:top w:val="nil"/>
              <w:left w:val="nil"/>
              <w:bottom w:val="single" w:sz="4" w:space="0" w:color="auto"/>
              <w:right w:val="single" w:sz="4" w:space="0" w:color="auto"/>
            </w:tcBorders>
            <w:shd w:val="clear" w:color="000000" w:fill="FFFFFF"/>
            <w:noWrap/>
            <w:vAlign w:val="bottom"/>
            <w:hideMark/>
          </w:tcPr>
          <w:p w14:paraId="46DE0FA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500B738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7A3BAA5A" w14:textId="77777777" w:rsidTr="000868CB">
        <w:trPr>
          <w:trHeight w:val="273"/>
        </w:trPr>
        <w:tc>
          <w:tcPr>
            <w:tcW w:w="1010" w:type="dxa"/>
            <w:vMerge/>
            <w:tcBorders>
              <w:top w:val="nil"/>
              <w:left w:val="single" w:sz="4" w:space="0" w:color="auto"/>
              <w:bottom w:val="single" w:sz="4" w:space="0" w:color="auto"/>
              <w:right w:val="single" w:sz="4" w:space="0" w:color="auto"/>
            </w:tcBorders>
            <w:vAlign w:val="center"/>
            <w:hideMark/>
          </w:tcPr>
          <w:p w14:paraId="52D0B742"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997" w:type="dxa"/>
            <w:tcBorders>
              <w:top w:val="nil"/>
              <w:left w:val="nil"/>
              <w:bottom w:val="single" w:sz="4" w:space="0" w:color="auto"/>
              <w:right w:val="single" w:sz="4" w:space="0" w:color="auto"/>
            </w:tcBorders>
            <w:shd w:val="clear" w:color="000000" w:fill="FFFFFF"/>
            <w:noWrap/>
            <w:vAlign w:val="bottom"/>
            <w:hideMark/>
          </w:tcPr>
          <w:p w14:paraId="2C1333B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Distingue entre un dibujo y una letra o un texto escrito.</w:t>
            </w:r>
          </w:p>
        </w:tc>
        <w:tc>
          <w:tcPr>
            <w:tcW w:w="1396" w:type="dxa"/>
            <w:tcBorders>
              <w:top w:val="nil"/>
              <w:left w:val="nil"/>
              <w:bottom w:val="single" w:sz="4" w:space="0" w:color="auto"/>
              <w:right w:val="single" w:sz="4" w:space="0" w:color="auto"/>
            </w:tcBorders>
            <w:shd w:val="clear" w:color="000000" w:fill="FFFFFF"/>
            <w:noWrap/>
            <w:vAlign w:val="bottom"/>
            <w:hideMark/>
          </w:tcPr>
          <w:p w14:paraId="77B4046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4" w:type="dxa"/>
            <w:tcBorders>
              <w:top w:val="nil"/>
              <w:left w:val="nil"/>
              <w:bottom w:val="single" w:sz="4" w:space="0" w:color="auto"/>
              <w:right w:val="single" w:sz="4" w:space="0" w:color="auto"/>
            </w:tcBorders>
            <w:shd w:val="clear" w:color="000000" w:fill="FFFFFF"/>
            <w:noWrap/>
            <w:vAlign w:val="bottom"/>
            <w:hideMark/>
          </w:tcPr>
          <w:p w14:paraId="5019556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92" w:type="dxa"/>
            <w:tcBorders>
              <w:top w:val="nil"/>
              <w:left w:val="nil"/>
              <w:bottom w:val="single" w:sz="4" w:space="0" w:color="auto"/>
              <w:right w:val="single" w:sz="4" w:space="0" w:color="auto"/>
            </w:tcBorders>
            <w:shd w:val="clear" w:color="000000" w:fill="FFFFFF"/>
            <w:noWrap/>
            <w:vAlign w:val="bottom"/>
            <w:hideMark/>
          </w:tcPr>
          <w:p w14:paraId="76EE51F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7" w:type="dxa"/>
            <w:tcBorders>
              <w:top w:val="nil"/>
              <w:left w:val="nil"/>
              <w:bottom w:val="single" w:sz="4" w:space="0" w:color="auto"/>
              <w:right w:val="single" w:sz="4" w:space="0" w:color="auto"/>
            </w:tcBorders>
            <w:shd w:val="clear" w:color="000000" w:fill="FFFFFF"/>
            <w:noWrap/>
            <w:vAlign w:val="bottom"/>
            <w:hideMark/>
          </w:tcPr>
          <w:p w14:paraId="2FCB731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2B0BAEB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bl>
    <w:p w14:paraId="5E033E26" w14:textId="77777777" w:rsidR="00217A36" w:rsidRPr="00217A36" w:rsidRDefault="00217A36" w:rsidP="00217A36">
      <w:pPr>
        <w:tabs>
          <w:tab w:val="left" w:pos="720"/>
        </w:tabs>
        <w:spacing w:line="0" w:lineRule="atLeast"/>
        <w:rPr>
          <w:rFonts w:ascii="Arial" w:eastAsia="Arial" w:hAnsi="Arial" w:cs="Arial"/>
          <w:sz w:val="22"/>
          <w:szCs w:val="20"/>
          <w:lang w:val="es-CR" w:eastAsia="es-ES"/>
        </w:rPr>
      </w:pPr>
    </w:p>
    <w:p w14:paraId="3D741098" w14:textId="77777777" w:rsidR="00217A36" w:rsidRPr="00217A36" w:rsidRDefault="00217A36" w:rsidP="00217A36">
      <w:pPr>
        <w:tabs>
          <w:tab w:val="left" w:pos="720"/>
        </w:tabs>
        <w:spacing w:line="0" w:lineRule="atLeast"/>
        <w:rPr>
          <w:rFonts w:ascii="Arial" w:eastAsia="Arial" w:hAnsi="Arial" w:cs="Arial"/>
          <w:sz w:val="22"/>
          <w:szCs w:val="20"/>
          <w:lang w:val="es-ES" w:eastAsia="es-ES"/>
        </w:rPr>
      </w:pPr>
    </w:p>
    <w:p w14:paraId="28AD7A6D" w14:textId="77777777" w:rsidR="00217A36" w:rsidRPr="00217A36" w:rsidRDefault="00217A36" w:rsidP="00217A36">
      <w:pPr>
        <w:tabs>
          <w:tab w:val="left" w:pos="720"/>
        </w:tabs>
        <w:spacing w:line="0" w:lineRule="atLeast"/>
        <w:rPr>
          <w:rFonts w:ascii="Arial" w:eastAsia="Arial" w:hAnsi="Arial" w:cs="Arial"/>
          <w:sz w:val="22"/>
          <w:szCs w:val="20"/>
          <w:lang w:val="es-ES" w:eastAsia="es-ES"/>
        </w:rPr>
      </w:pPr>
    </w:p>
    <w:p w14:paraId="223E6DF5" w14:textId="77777777" w:rsidR="00217A36" w:rsidRPr="00217A36" w:rsidRDefault="00217A36" w:rsidP="00217A36">
      <w:pPr>
        <w:tabs>
          <w:tab w:val="left" w:pos="720"/>
        </w:tabs>
        <w:spacing w:line="0" w:lineRule="atLeast"/>
        <w:rPr>
          <w:rFonts w:ascii="Arial" w:eastAsia="Arial" w:hAnsi="Arial" w:cs="Arial"/>
          <w:sz w:val="22"/>
          <w:szCs w:val="20"/>
          <w:lang w:val="es-ES" w:eastAsia="es-ES"/>
        </w:rPr>
      </w:pPr>
    </w:p>
    <w:p w14:paraId="500D18FC" w14:textId="77777777" w:rsidR="00217A36" w:rsidRPr="00217A36" w:rsidRDefault="00217A36" w:rsidP="00217A36">
      <w:pPr>
        <w:tabs>
          <w:tab w:val="left" w:pos="720"/>
        </w:tabs>
        <w:spacing w:line="0" w:lineRule="atLeast"/>
        <w:rPr>
          <w:rFonts w:ascii="Arial" w:eastAsia="Arial" w:hAnsi="Arial" w:cs="Arial"/>
          <w:sz w:val="22"/>
          <w:szCs w:val="20"/>
          <w:lang w:val="es-ES" w:eastAsia="es-ES"/>
        </w:rPr>
      </w:pPr>
    </w:p>
    <w:p w14:paraId="2184523E" w14:textId="77777777" w:rsidR="00217A36" w:rsidRPr="00217A36" w:rsidRDefault="00217A36" w:rsidP="00217A36">
      <w:pPr>
        <w:tabs>
          <w:tab w:val="left" w:pos="720"/>
        </w:tabs>
        <w:spacing w:line="0" w:lineRule="atLeast"/>
        <w:rPr>
          <w:rFonts w:ascii="Times New Roman" w:eastAsia="Times New Roman" w:hAnsi="Times New Roman" w:cs="Arial"/>
          <w:sz w:val="20"/>
          <w:szCs w:val="20"/>
          <w:lang w:val="es-ES" w:eastAsia="es-ES"/>
        </w:rPr>
      </w:pPr>
    </w:p>
    <w:p w14:paraId="6C53CE11" w14:textId="77777777" w:rsidR="00217A36" w:rsidRPr="00217A36" w:rsidRDefault="00217A36" w:rsidP="00217A36">
      <w:pPr>
        <w:tabs>
          <w:tab w:val="left" w:pos="720"/>
        </w:tabs>
        <w:spacing w:line="0" w:lineRule="atLeast"/>
        <w:rPr>
          <w:rFonts w:ascii="Times New Roman" w:eastAsia="Times New Roman" w:hAnsi="Times New Roman" w:cs="Arial"/>
          <w:sz w:val="20"/>
          <w:szCs w:val="20"/>
          <w:lang w:val="es-ES" w:eastAsia="es-ES"/>
        </w:rPr>
      </w:pPr>
    </w:p>
    <w:tbl>
      <w:tblPr>
        <w:tblW w:w="14027" w:type="dxa"/>
        <w:tblInd w:w="75" w:type="dxa"/>
        <w:tblCellMar>
          <w:left w:w="70" w:type="dxa"/>
          <w:right w:w="70" w:type="dxa"/>
        </w:tblCellMar>
        <w:tblLook w:val="04A0" w:firstRow="1" w:lastRow="0" w:firstColumn="1" w:lastColumn="0" w:noHBand="0" w:noVBand="1"/>
      </w:tblPr>
      <w:tblGrid>
        <w:gridCol w:w="998"/>
        <w:gridCol w:w="6173"/>
        <w:gridCol w:w="1373"/>
        <w:gridCol w:w="1371"/>
        <w:gridCol w:w="1370"/>
        <w:gridCol w:w="1361"/>
        <w:gridCol w:w="1381"/>
      </w:tblGrid>
      <w:tr w:rsidR="00217A36" w:rsidRPr="00217A36" w14:paraId="77F50233" w14:textId="77777777" w:rsidTr="000868CB">
        <w:trPr>
          <w:trHeight w:val="1102"/>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54F32"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lastRenderedPageBreak/>
              <w:t>Subárea</w:t>
            </w:r>
          </w:p>
        </w:tc>
        <w:tc>
          <w:tcPr>
            <w:tcW w:w="6173" w:type="dxa"/>
            <w:tcBorders>
              <w:top w:val="single" w:sz="4" w:space="0" w:color="auto"/>
              <w:left w:val="nil"/>
              <w:bottom w:val="single" w:sz="4" w:space="0" w:color="auto"/>
              <w:right w:val="single" w:sz="4" w:space="0" w:color="auto"/>
            </w:tcBorders>
            <w:shd w:val="clear" w:color="000000" w:fill="FFFFFF"/>
            <w:noWrap/>
            <w:vAlign w:val="center"/>
            <w:hideMark/>
          </w:tcPr>
          <w:p w14:paraId="5A8C1617"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Tarea</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14:paraId="4B3863E5"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Ninguno o casi ninguno (menos del 25% del grupo)</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14:paraId="4D5D257A"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Algunos (entre un 25% y 50% del grupo)</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14:paraId="097398A2"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Muchos (más del 50% y menos del 75% del grupo)</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14:paraId="32B33420"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Casi todos (más del 75% del grupo)</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14:paraId="1FE38F16"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No responde o no se pudo observar</w:t>
            </w:r>
          </w:p>
        </w:tc>
      </w:tr>
      <w:tr w:rsidR="00217A36" w:rsidRPr="00217A36" w14:paraId="5B9BE362" w14:textId="77777777" w:rsidTr="000868CB">
        <w:trPr>
          <w:trHeight w:val="275"/>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625C1C"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Lectura</w:t>
            </w:r>
          </w:p>
        </w:tc>
        <w:tc>
          <w:tcPr>
            <w:tcW w:w="6173" w:type="dxa"/>
            <w:tcBorders>
              <w:top w:val="nil"/>
              <w:left w:val="nil"/>
              <w:bottom w:val="single" w:sz="4" w:space="0" w:color="auto"/>
              <w:right w:val="single" w:sz="4" w:space="0" w:color="auto"/>
            </w:tcBorders>
            <w:shd w:val="clear" w:color="auto" w:fill="auto"/>
            <w:noWrap/>
            <w:vAlign w:val="bottom"/>
            <w:hideMark/>
          </w:tcPr>
          <w:p w14:paraId="1174622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Muestra interés por el aprendizaje de la lectura.</w:t>
            </w:r>
          </w:p>
        </w:tc>
        <w:tc>
          <w:tcPr>
            <w:tcW w:w="1373" w:type="dxa"/>
            <w:tcBorders>
              <w:top w:val="nil"/>
              <w:left w:val="nil"/>
              <w:bottom w:val="single" w:sz="4" w:space="0" w:color="auto"/>
              <w:right w:val="single" w:sz="4" w:space="0" w:color="auto"/>
            </w:tcBorders>
            <w:shd w:val="clear" w:color="auto" w:fill="auto"/>
            <w:noWrap/>
            <w:vAlign w:val="bottom"/>
            <w:hideMark/>
          </w:tcPr>
          <w:p w14:paraId="38E5828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1" w:type="dxa"/>
            <w:tcBorders>
              <w:top w:val="nil"/>
              <w:left w:val="nil"/>
              <w:bottom w:val="single" w:sz="4" w:space="0" w:color="auto"/>
              <w:right w:val="single" w:sz="4" w:space="0" w:color="auto"/>
            </w:tcBorders>
            <w:shd w:val="clear" w:color="auto" w:fill="auto"/>
            <w:noWrap/>
            <w:vAlign w:val="bottom"/>
            <w:hideMark/>
          </w:tcPr>
          <w:p w14:paraId="57CD362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0" w:type="dxa"/>
            <w:tcBorders>
              <w:top w:val="nil"/>
              <w:left w:val="nil"/>
              <w:bottom w:val="single" w:sz="4" w:space="0" w:color="auto"/>
              <w:right w:val="single" w:sz="4" w:space="0" w:color="auto"/>
            </w:tcBorders>
            <w:shd w:val="clear" w:color="auto" w:fill="auto"/>
            <w:noWrap/>
            <w:vAlign w:val="bottom"/>
            <w:hideMark/>
          </w:tcPr>
          <w:p w14:paraId="76A3707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61" w:type="dxa"/>
            <w:tcBorders>
              <w:top w:val="nil"/>
              <w:left w:val="nil"/>
              <w:bottom w:val="single" w:sz="4" w:space="0" w:color="auto"/>
              <w:right w:val="single" w:sz="4" w:space="0" w:color="auto"/>
            </w:tcBorders>
            <w:shd w:val="clear" w:color="auto" w:fill="auto"/>
            <w:noWrap/>
            <w:vAlign w:val="bottom"/>
            <w:hideMark/>
          </w:tcPr>
          <w:p w14:paraId="771DD66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1" w:type="dxa"/>
            <w:tcBorders>
              <w:top w:val="nil"/>
              <w:left w:val="nil"/>
              <w:bottom w:val="single" w:sz="4" w:space="0" w:color="auto"/>
              <w:right w:val="single" w:sz="4" w:space="0" w:color="auto"/>
            </w:tcBorders>
            <w:shd w:val="clear" w:color="auto" w:fill="auto"/>
            <w:noWrap/>
            <w:vAlign w:val="bottom"/>
            <w:hideMark/>
          </w:tcPr>
          <w:p w14:paraId="4EB6F32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4B64E64A" w14:textId="77777777" w:rsidTr="000868CB">
        <w:trPr>
          <w:trHeight w:val="275"/>
        </w:trPr>
        <w:tc>
          <w:tcPr>
            <w:tcW w:w="998" w:type="dxa"/>
            <w:vMerge/>
            <w:tcBorders>
              <w:top w:val="nil"/>
              <w:left w:val="single" w:sz="4" w:space="0" w:color="auto"/>
              <w:bottom w:val="single" w:sz="4" w:space="0" w:color="auto"/>
              <w:right w:val="single" w:sz="4" w:space="0" w:color="auto"/>
            </w:tcBorders>
            <w:vAlign w:val="center"/>
            <w:hideMark/>
          </w:tcPr>
          <w:p w14:paraId="066EFEDF"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6173" w:type="dxa"/>
            <w:tcBorders>
              <w:top w:val="nil"/>
              <w:left w:val="nil"/>
              <w:bottom w:val="single" w:sz="4" w:space="0" w:color="auto"/>
              <w:right w:val="single" w:sz="4" w:space="0" w:color="auto"/>
            </w:tcBorders>
            <w:shd w:val="clear" w:color="auto" w:fill="auto"/>
            <w:noWrap/>
            <w:vAlign w:val="bottom"/>
            <w:hideMark/>
          </w:tcPr>
          <w:p w14:paraId="6B34637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Realiza lectura de imágenes.</w:t>
            </w:r>
          </w:p>
        </w:tc>
        <w:tc>
          <w:tcPr>
            <w:tcW w:w="1373" w:type="dxa"/>
            <w:tcBorders>
              <w:top w:val="nil"/>
              <w:left w:val="nil"/>
              <w:bottom w:val="single" w:sz="4" w:space="0" w:color="auto"/>
              <w:right w:val="single" w:sz="4" w:space="0" w:color="auto"/>
            </w:tcBorders>
            <w:shd w:val="clear" w:color="auto" w:fill="auto"/>
            <w:noWrap/>
            <w:vAlign w:val="bottom"/>
            <w:hideMark/>
          </w:tcPr>
          <w:p w14:paraId="53D7A2E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1" w:type="dxa"/>
            <w:tcBorders>
              <w:top w:val="nil"/>
              <w:left w:val="nil"/>
              <w:bottom w:val="single" w:sz="4" w:space="0" w:color="auto"/>
              <w:right w:val="single" w:sz="4" w:space="0" w:color="auto"/>
            </w:tcBorders>
            <w:shd w:val="clear" w:color="auto" w:fill="auto"/>
            <w:noWrap/>
            <w:vAlign w:val="bottom"/>
            <w:hideMark/>
          </w:tcPr>
          <w:p w14:paraId="1290F18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0" w:type="dxa"/>
            <w:tcBorders>
              <w:top w:val="nil"/>
              <w:left w:val="nil"/>
              <w:bottom w:val="single" w:sz="4" w:space="0" w:color="auto"/>
              <w:right w:val="single" w:sz="4" w:space="0" w:color="auto"/>
            </w:tcBorders>
            <w:shd w:val="clear" w:color="auto" w:fill="auto"/>
            <w:noWrap/>
            <w:vAlign w:val="bottom"/>
            <w:hideMark/>
          </w:tcPr>
          <w:p w14:paraId="5D8F773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61" w:type="dxa"/>
            <w:tcBorders>
              <w:top w:val="nil"/>
              <w:left w:val="nil"/>
              <w:bottom w:val="single" w:sz="4" w:space="0" w:color="auto"/>
              <w:right w:val="single" w:sz="4" w:space="0" w:color="auto"/>
            </w:tcBorders>
            <w:shd w:val="clear" w:color="auto" w:fill="auto"/>
            <w:noWrap/>
            <w:vAlign w:val="bottom"/>
            <w:hideMark/>
          </w:tcPr>
          <w:p w14:paraId="63DCDC9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1" w:type="dxa"/>
            <w:tcBorders>
              <w:top w:val="nil"/>
              <w:left w:val="nil"/>
              <w:bottom w:val="single" w:sz="4" w:space="0" w:color="auto"/>
              <w:right w:val="single" w:sz="4" w:space="0" w:color="auto"/>
            </w:tcBorders>
            <w:shd w:val="clear" w:color="auto" w:fill="auto"/>
            <w:noWrap/>
            <w:vAlign w:val="bottom"/>
            <w:hideMark/>
          </w:tcPr>
          <w:p w14:paraId="2B07200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46E1A213" w14:textId="77777777" w:rsidTr="000868CB">
        <w:trPr>
          <w:trHeight w:val="275"/>
        </w:trPr>
        <w:tc>
          <w:tcPr>
            <w:tcW w:w="998" w:type="dxa"/>
            <w:vMerge/>
            <w:tcBorders>
              <w:top w:val="nil"/>
              <w:left w:val="single" w:sz="4" w:space="0" w:color="auto"/>
              <w:bottom w:val="single" w:sz="4" w:space="0" w:color="auto"/>
              <w:right w:val="single" w:sz="4" w:space="0" w:color="auto"/>
            </w:tcBorders>
            <w:vAlign w:val="center"/>
            <w:hideMark/>
          </w:tcPr>
          <w:p w14:paraId="78E389BC"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6173" w:type="dxa"/>
            <w:tcBorders>
              <w:top w:val="nil"/>
              <w:left w:val="nil"/>
              <w:bottom w:val="single" w:sz="4" w:space="0" w:color="auto"/>
              <w:right w:val="single" w:sz="4" w:space="0" w:color="auto"/>
            </w:tcBorders>
            <w:shd w:val="clear" w:color="auto" w:fill="auto"/>
            <w:noWrap/>
            <w:vAlign w:val="bottom"/>
            <w:hideMark/>
          </w:tcPr>
          <w:p w14:paraId="4C27DDD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 xml:space="preserve">Ordena una secuencia de imágenes según un texto previamente leído. </w:t>
            </w:r>
          </w:p>
        </w:tc>
        <w:tc>
          <w:tcPr>
            <w:tcW w:w="1373" w:type="dxa"/>
            <w:tcBorders>
              <w:top w:val="nil"/>
              <w:left w:val="nil"/>
              <w:bottom w:val="single" w:sz="4" w:space="0" w:color="auto"/>
              <w:right w:val="single" w:sz="4" w:space="0" w:color="auto"/>
            </w:tcBorders>
            <w:shd w:val="clear" w:color="auto" w:fill="auto"/>
            <w:noWrap/>
            <w:vAlign w:val="bottom"/>
            <w:hideMark/>
          </w:tcPr>
          <w:p w14:paraId="30776F2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1" w:type="dxa"/>
            <w:tcBorders>
              <w:top w:val="nil"/>
              <w:left w:val="nil"/>
              <w:bottom w:val="single" w:sz="4" w:space="0" w:color="auto"/>
              <w:right w:val="single" w:sz="4" w:space="0" w:color="auto"/>
            </w:tcBorders>
            <w:shd w:val="clear" w:color="auto" w:fill="auto"/>
            <w:noWrap/>
            <w:vAlign w:val="bottom"/>
            <w:hideMark/>
          </w:tcPr>
          <w:p w14:paraId="70EF2AE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0" w:type="dxa"/>
            <w:tcBorders>
              <w:top w:val="nil"/>
              <w:left w:val="nil"/>
              <w:bottom w:val="single" w:sz="4" w:space="0" w:color="auto"/>
              <w:right w:val="single" w:sz="4" w:space="0" w:color="auto"/>
            </w:tcBorders>
            <w:shd w:val="clear" w:color="auto" w:fill="auto"/>
            <w:noWrap/>
            <w:vAlign w:val="bottom"/>
            <w:hideMark/>
          </w:tcPr>
          <w:p w14:paraId="224D47D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61" w:type="dxa"/>
            <w:tcBorders>
              <w:top w:val="nil"/>
              <w:left w:val="nil"/>
              <w:bottom w:val="single" w:sz="4" w:space="0" w:color="auto"/>
              <w:right w:val="single" w:sz="4" w:space="0" w:color="auto"/>
            </w:tcBorders>
            <w:shd w:val="clear" w:color="auto" w:fill="auto"/>
            <w:noWrap/>
            <w:vAlign w:val="bottom"/>
            <w:hideMark/>
          </w:tcPr>
          <w:p w14:paraId="09CADDC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1" w:type="dxa"/>
            <w:tcBorders>
              <w:top w:val="nil"/>
              <w:left w:val="nil"/>
              <w:bottom w:val="single" w:sz="4" w:space="0" w:color="auto"/>
              <w:right w:val="single" w:sz="4" w:space="0" w:color="auto"/>
            </w:tcBorders>
            <w:shd w:val="clear" w:color="auto" w:fill="auto"/>
            <w:noWrap/>
            <w:vAlign w:val="bottom"/>
            <w:hideMark/>
          </w:tcPr>
          <w:p w14:paraId="46ABC64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166C7927" w14:textId="77777777" w:rsidTr="000868CB">
        <w:trPr>
          <w:trHeight w:val="275"/>
        </w:trPr>
        <w:tc>
          <w:tcPr>
            <w:tcW w:w="998" w:type="dxa"/>
            <w:vMerge/>
            <w:tcBorders>
              <w:top w:val="nil"/>
              <w:left w:val="single" w:sz="4" w:space="0" w:color="auto"/>
              <w:bottom w:val="single" w:sz="4" w:space="0" w:color="auto"/>
              <w:right w:val="single" w:sz="4" w:space="0" w:color="auto"/>
            </w:tcBorders>
            <w:vAlign w:val="center"/>
            <w:hideMark/>
          </w:tcPr>
          <w:p w14:paraId="59139369"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6173" w:type="dxa"/>
            <w:tcBorders>
              <w:top w:val="nil"/>
              <w:left w:val="nil"/>
              <w:bottom w:val="single" w:sz="4" w:space="0" w:color="auto"/>
              <w:right w:val="single" w:sz="4" w:space="0" w:color="auto"/>
            </w:tcBorders>
            <w:shd w:val="clear" w:color="auto" w:fill="auto"/>
            <w:noWrap/>
            <w:vAlign w:val="bottom"/>
            <w:hideMark/>
          </w:tcPr>
          <w:p w14:paraId="5F0AFB2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Participa haciendo preguntas y exponiendo sus ideas sobre un texto leído por el docente.</w:t>
            </w:r>
          </w:p>
        </w:tc>
        <w:tc>
          <w:tcPr>
            <w:tcW w:w="1373" w:type="dxa"/>
            <w:tcBorders>
              <w:top w:val="nil"/>
              <w:left w:val="nil"/>
              <w:bottom w:val="single" w:sz="4" w:space="0" w:color="auto"/>
              <w:right w:val="single" w:sz="4" w:space="0" w:color="auto"/>
            </w:tcBorders>
            <w:shd w:val="clear" w:color="auto" w:fill="auto"/>
            <w:noWrap/>
            <w:vAlign w:val="bottom"/>
            <w:hideMark/>
          </w:tcPr>
          <w:p w14:paraId="4353245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1" w:type="dxa"/>
            <w:tcBorders>
              <w:top w:val="nil"/>
              <w:left w:val="nil"/>
              <w:bottom w:val="single" w:sz="4" w:space="0" w:color="auto"/>
              <w:right w:val="single" w:sz="4" w:space="0" w:color="auto"/>
            </w:tcBorders>
            <w:shd w:val="clear" w:color="auto" w:fill="auto"/>
            <w:noWrap/>
            <w:vAlign w:val="bottom"/>
            <w:hideMark/>
          </w:tcPr>
          <w:p w14:paraId="67A54D5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0" w:type="dxa"/>
            <w:tcBorders>
              <w:top w:val="nil"/>
              <w:left w:val="nil"/>
              <w:bottom w:val="single" w:sz="4" w:space="0" w:color="auto"/>
              <w:right w:val="single" w:sz="4" w:space="0" w:color="auto"/>
            </w:tcBorders>
            <w:shd w:val="clear" w:color="auto" w:fill="auto"/>
            <w:noWrap/>
            <w:vAlign w:val="bottom"/>
            <w:hideMark/>
          </w:tcPr>
          <w:p w14:paraId="4B9587A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61" w:type="dxa"/>
            <w:tcBorders>
              <w:top w:val="nil"/>
              <w:left w:val="nil"/>
              <w:bottom w:val="single" w:sz="4" w:space="0" w:color="auto"/>
              <w:right w:val="single" w:sz="4" w:space="0" w:color="auto"/>
            </w:tcBorders>
            <w:shd w:val="clear" w:color="auto" w:fill="auto"/>
            <w:noWrap/>
            <w:vAlign w:val="bottom"/>
            <w:hideMark/>
          </w:tcPr>
          <w:p w14:paraId="42820B9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1" w:type="dxa"/>
            <w:tcBorders>
              <w:top w:val="nil"/>
              <w:left w:val="nil"/>
              <w:bottom w:val="single" w:sz="4" w:space="0" w:color="auto"/>
              <w:right w:val="single" w:sz="4" w:space="0" w:color="auto"/>
            </w:tcBorders>
            <w:shd w:val="clear" w:color="auto" w:fill="auto"/>
            <w:noWrap/>
            <w:vAlign w:val="bottom"/>
            <w:hideMark/>
          </w:tcPr>
          <w:p w14:paraId="1202F48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3517B1C0" w14:textId="77777777" w:rsidTr="000868CB">
        <w:trPr>
          <w:trHeight w:val="275"/>
        </w:trPr>
        <w:tc>
          <w:tcPr>
            <w:tcW w:w="998" w:type="dxa"/>
            <w:vMerge/>
            <w:tcBorders>
              <w:top w:val="nil"/>
              <w:left w:val="single" w:sz="4" w:space="0" w:color="auto"/>
              <w:bottom w:val="single" w:sz="4" w:space="0" w:color="auto"/>
              <w:right w:val="single" w:sz="4" w:space="0" w:color="auto"/>
            </w:tcBorders>
            <w:vAlign w:val="center"/>
            <w:hideMark/>
          </w:tcPr>
          <w:p w14:paraId="5A707BEC"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6173" w:type="dxa"/>
            <w:tcBorders>
              <w:top w:val="nil"/>
              <w:left w:val="nil"/>
              <w:bottom w:val="single" w:sz="4" w:space="0" w:color="auto"/>
              <w:right w:val="single" w:sz="4" w:space="0" w:color="auto"/>
            </w:tcBorders>
            <w:shd w:val="clear" w:color="auto" w:fill="auto"/>
            <w:noWrap/>
            <w:vAlign w:val="bottom"/>
            <w:hideMark/>
          </w:tcPr>
          <w:p w14:paraId="284EF3C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Responde a preguntas de comprensión de un texto leído por el docente.</w:t>
            </w:r>
          </w:p>
        </w:tc>
        <w:tc>
          <w:tcPr>
            <w:tcW w:w="1373" w:type="dxa"/>
            <w:tcBorders>
              <w:top w:val="nil"/>
              <w:left w:val="nil"/>
              <w:bottom w:val="single" w:sz="4" w:space="0" w:color="auto"/>
              <w:right w:val="single" w:sz="4" w:space="0" w:color="auto"/>
            </w:tcBorders>
            <w:shd w:val="clear" w:color="auto" w:fill="auto"/>
            <w:noWrap/>
            <w:vAlign w:val="bottom"/>
            <w:hideMark/>
          </w:tcPr>
          <w:p w14:paraId="77EA504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1" w:type="dxa"/>
            <w:tcBorders>
              <w:top w:val="nil"/>
              <w:left w:val="nil"/>
              <w:bottom w:val="single" w:sz="4" w:space="0" w:color="auto"/>
              <w:right w:val="single" w:sz="4" w:space="0" w:color="auto"/>
            </w:tcBorders>
            <w:shd w:val="clear" w:color="auto" w:fill="auto"/>
            <w:noWrap/>
            <w:vAlign w:val="bottom"/>
            <w:hideMark/>
          </w:tcPr>
          <w:p w14:paraId="7317EA0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70" w:type="dxa"/>
            <w:tcBorders>
              <w:top w:val="nil"/>
              <w:left w:val="nil"/>
              <w:bottom w:val="single" w:sz="4" w:space="0" w:color="auto"/>
              <w:right w:val="single" w:sz="4" w:space="0" w:color="auto"/>
            </w:tcBorders>
            <w:shd w:val="clear" w:color="auto" w:fill="auto"/>
            <w:noWrap/>
            <w:vAlign w:val="bottom"/>
            <w:hideMark/>
          </w:tcPr>
          <w:p w14:paraId="777AB83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61" w:type="dxa"/>
            <w:tcBorders>
              <w:top w:val="nil"/>
              <w:left w:val="nil"/>
              <w:bottom w:val="single" w:sz="4" w:space="0" w:color="auto"/>
              <w:right w:val="single" w:sz="4" w:space="0" w:color="auto"/>
            </w:tcBorders>
            <w:shd w:val="clear" w:color="auto" w:fill="auto"/>
            <w:noWrap/>
            <w:vAlign w:val="bottom"/>
            <w:hideMark/>
          </w:tcPr>
          <w:p w14:paraId="39FAA29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381" w:type="dxa"/>
            <w:tcBorders>
              <w:top w:val="nil"/>
              <w:left w:val="nil"/>
              <w:bottom w:val="single" w:sz="4" w:space="0" w:color="auto"/>
              <w:right w:val="single" w:sz="4" w:space="0" w:color="auto"/>
            </w:tcBorders>
            <w:shd w:val="clear" w:color="auto" w:fill="auto"/>
            <w:noWrap/>
            <w:vAlign w:val="bottom"/>
            <w:hideMark/>
          </w:tcPr>
          <w:p w14:paraId="5F3CA87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bl>
    <w:p w14:paraId="690AE864" w14:textId="77777777" w:rsidR="00217A36" w:rsidRPr="00217A36" w:rsidRDefault="00217A36" w:rsidP="00217A36">
      <w:pPr>
        <w:spacing w:line="200" w:lineRule="exact"/>
        <w:rPr>
          <w:rFonts w:ascii="Times New Roman" w:eastAsia="Times New Roman" w:hAnsi="Times New Roman" w:cs="Arial"/>
          <w:sz w:val="20"/>
          <w:szCs w:val="20"/>
          <w:lang w:val="es-CR" w:eastAsia="es-ES"/>
        </w:rPr>
      </w:pPr>
    </w:p>
    <w:p w14:paraId="628235C5" w14:textId="77777777" w:rsidR="00217A36" w:rsidRPr="00217A36" w:rsidRDefault="00217A36" w:rsidP="00217A36">
      <w:pPr>
        <w:spacing w:line="373" w:lineRule="exact"/>
        <w:rPr>
          <w:rFonts w:ascii="Times New Roman" w:eastAsia="Times New Roman" w:hAnsi="Times New Roman" w:cs="Arial"/>
          <w:sz w:val="20"/>
          <w:szCs w:val="20"/>
          <w:lang w:val="es-ES" w:eastAsia="es-ES"/>
        </w:rPr>
      </w:pPr>
    </w:p>
    <w:tbl>
      <w:tblPr>
        <w:tblW w:w="14090" w:type="dxa"/>
        <w:tblInd w:w="75" w:type="dxa"/>
        <w:tblCellMar>
          <w:left w:w="70" w:type="dxa"/>
          <w:right w:w="70" w:type="dxa"/>
        </w:tblCellMar>
        <w:tblLook w:val="04A0" w:firstRow="1" w:lastRow="0" w:firstColumn="1" w:lastColumn="0" w:noHBand="0" w:noVBand="1"/>
      </w:tblPr>
      <w:tblGrid>
        <w:gridCol w:w="1045"/>
        <w:gridCol w:w="5730"/>
        <w:gridCol w:w="1463"/>
        <w:gridCol w:w="1463"/>
        <w:gridCol w:w="1463"/>
        <w:gridCol w:w="1463"/>
        <w:gridCol w:w="1463"/>
      </w:tblGrid>
      <w:tr w:rsidR="00217A36" w:rsidRPr="00217A36" w14:paraId="45DC31AD" w14:textId="77777777" w:rsidTr="000868CB">
        <w:trPr>
          <w:trHeight w:val="1027"/>
        </w:trPr>
        <w:tc>
          <w:tcPr>
            <w:tcW w:w="10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5A08E"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Subárea</w:t>
            </w:r>
          </w:p>
        </w:tc>
        <w:tc>
          <w:tcPr>
            <w:tcW w:w="5730" w:type="dxa"/>
            <w:tcBorders>
              <w:top w:val="single" w:sz="4" w:space="0" w:color="auto"/>
              <w:left w:val="nil"/>
              <w:bottom w:val="single" w:sz="4" w:space="0" w:color="auto"/>
              <w:right w:val="single" w:sz="4" w:space="0" w:color="auto"/>
            </w:tcBorders>
            <w:shd w:val="clear" w:color="000000" w:fill="FFFFFF"/>
            <w:noWrap/>
            <w:vAlign w:val="center"/>
            <w:hideMark/>
          </w:tcPr>
          <w:p w14:paraId="47FD4732"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Tarea</w:t>
            </w:r>
          </w:p>
        </w:tc>
        <w:tc>
          <w:tcPr>
            <w:tcW w:w="1463" w:type="dxa"/>
            <w:tcBorders>
              <w:top w:val="single" w:sz="4" w:space="0" w:color="auto"/>
              <w:left w:val="nil"/>
              <w:bottom w:val="single" w:sz="4" w:space="0" w:color="auto"/>
              <w:right w:val="single" w:sz="4" w:space="0" w:color="auto"/>
            </w:tcBorders>
            <w:shd w:val="clear" w:color="000000" w:fill="FFFFFF"/>
            <w:vAlign w:val="center"/>
            <w:hideMark/>
          </w:tcPr>
          <w:p w14:paraId="5AA11A4F"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Ninguno o casi ninguno (menos del 25% del grupo)</w:t>
            </w:r>
          </w:p>
        </w:tc>
        <w:tc>
          <w:tcPr>
            <w:tcW w:w="1463" w:type="dxa"/>
            <w:tcBorders>
              <w:top w:val="single" w:sz="4" w:space="0" w:color="auto"/>
              <w:left w:val="nil"/>
              <w:bottom w:val="single" w:sz="4" w:space="0" w:color="auto"/>
              <w:right w:val="single" w:sz="4" w:space="0" w:color="auto"/>
            </w:tcBorders>
            <w:shd w:val="clear" w:color="000000" w:fill="FFFFFF"/>
            <w:vAlign w:val="center"/>
            <w:hideMark/>
          </w:tcPr>
          <w:p w14:paraId="717B3E09"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Algunos (entre un 25% y 50% del grupo)</w:t>
            </w:r>
          </w:p>
        </w:tc>
        <w:tc>
          <w:tcPr>
            <w:tcW w:w="1463" w:type="dxa"/>
            <w:tcBorders>
              <w:top w:val="single" w:sz="4" w:space="0" w:color="auto"/>
              <w:left w:val="nil"/>
              <w:bottom w:val="single" w:sz="4" w:space="0" w:color="auto"/>
              <w:right w:val="single" w:sz="4" w:space="0" w:color="auto"/>
            </w:tcBorders>
            <w:shd w:val="clear" w:color="000000" w:fill="FFFFFF"/>
            <w:vAlign w:val="center"/>
            <w:hideMark/>
          </w:tcPr>
          <w:p w14:paraId="2007CA58"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Muchos (más del 50% y menos del 75% del grupo)</w:t>
            </w:r>
          </w:p>
        </w:tc>
        <w:tc>
          <w:tcPr>
            <w:tcW w:w="1463" w:type="dxa"/>
            <w:tcBorders>
              <w:top w:val="single" w:sz="4" w:space="0" w:color="auto"/>
              <w:left w:val="nil"/>
              <w:bottom w:val="single" w:sz="4" w:space="0" w:color="auto"/>
              <w:right w:val="single" w:sz="4" w:space="0" w:color="auto"/>
            </w:tcBorders>
            <w:shd w:val="clear" w:color="000000" w:fill="FFFFFF"/>
            <w:vAlign w:val="center"/>
            <w:hideMark/>
          </w:tcPr>
          <w:p w14:paraId="65EA5B2C"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Casi todos (más del 75% del grupo)</w:t>
            </w:r>
          </w:p>
        </w:tc>
        <w:tc>
          <w:tcPr>
            <w:tcW w:w="1463" w:type="dxa"/>
            <w:tcBorders>
              <w:top w:val="single" w:sz="4" w:space="0" w:color="auto"/>
              <w:left w:val="nil"/>
              <w:bottom w:val="single" w:sz="4" w:space="0" w:color="auto"/>
              <w:right w:val="single" w:sz="4" w:space="0" w:color="auto"/>
            </w:tcBorders>
            <w:shd w:val="clear" w:color="000000" w:fill="FFFFFF"/>
            <w:vAlign w:val="center"/>
            <w:hideMark/>
          </w:tcPr>
          <w:p w14:paraId="6AB89294"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No responde o no se pudo observar</w:t>
            </w:r>
          </w:p>
        </w:tc>
      </w:tr>
      <w:tr w:rsidR="00217A36" w:rsidRPr="00217A36" w14:paraId="2ECC2094" w14:textId="77777777" w:rsidTr="000868CB">
        <w:trPr>
          <w:trHeight w:val="256"/>
        </w:trPr>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14:paraId="2B6A81A1"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Conciencia fonológica</w:t>
            </w:r>
          </w:p>
        </w:tc>
        <w:tc>
          <w:tcPr>
            <w:tcW w:w="5730" w:type="dxa"/>
            <w:tcBorders>
              <w:top w:val="nil"/>
              <w:left w:val="nil"/>
              <w:bottom w:val="single" w:sz="4" w:space="0" w:color="auto"/>
              <w:right w:val="single" w:sz="4" w:space="0" w:color="auto"/>
            </w:tcBorders>
            <w:shd w:val="clear" w:color="auto" w:fill="auto"/>
            <w:noWrap/>
            <w:vAlign w:val="bottom"/>
            <w:hideMark/>
          </w:tcPr>
          <w:p w14:paraId="2FFBD7C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Identifica las palabras que riman en un verso.</w:t>
            </w:r>
          </w:p>
        </w:tc>
        <w:tc>
          <w:tcPr>
            <w:tcW w:w="1463" w:type="dxa"/>
            <w:tcBorders>
              <w:top w:val="nil"/>
              <w:left w:val="nil"/>
              <w:bottom w:val="single" w:sz="4" w:space="0" w:color="auto"/>
              <w:right w:val="single" w:sz="4" w:space="0" w:color="auto"/>
            </w:tcBorders>
            <w:shd w:val="clear" w:color="auto" w:fill="auto"/>
            <w:noWrap/>
            <w:vAlign w:val="bottom"/>
            <w:hideMark/>
          </w:tcPr>
          <w:p w14:paraId="6B91C26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51DC1D2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0457F18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3CD9D25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0B67F91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2C270107" w14:textId="77777777" w:rsidTr="000868CB">
        <w:trPr>
          <w:trHeight w:val="256"/>
        </w:trPr>
        <w:tc>
          <w:tcPr>
            <w:tcW w:w="1045" w:type="dxa"/>
            <w:vMerge/>
            <w:tcBorders>
              <w:top w:val="nil"/>
              <w:left w:val="single" w:sz="4" w:space="0" w:color="auto"/>
              <w:bottom w:val="single" w:sz="4" w:space="0" w:color="auto"/>
              <w:right w:val="single" w:sz="4" w:space="0" w:color="auto"/>
            </w:tcBorders>
            <w:vAlign w:val="center"/>
            <w:hideMark/>
          </w:tcPr>
          <w:p w14:paraId="680AA834"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730" w:type="dxa"/>
            <w:tcBorders>
              <w:top w:val="nil"/>
              <w:left w:val="nil"/>
              <w:bottom w:val="single" w:sz="4" w:space="0" w:color="auto"/>
              <w:right w:val="single" w:sz="4" w:space="0" w:color="auto"/>
            </w:tcBorders>
            <w:shd w:val="clear" w:color="auto" w:fill="auto"/>
            <w:noWrap/>
            <w:vAlign w:val="bottom"/>
            <w:hideMark/>
          </w:tcPr>
          <w:p w14:paraId="7BE3B5F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Divide una palabra en sílabas. (conciencia silábica)</w:t>
            </w:r>
          </w:p>
        </w:tc>
        <w:tc>
          <w:tcPr>
            <w:tcW w:w="1463" w:type="dxa"/>
            <w:tcBorders>
              <w:top w:val="nil"/>
              <w:left w:val="nil"/>
              <w:bottom w:val="single" w:sz="4" w:space="0" w:color="auto"/>
              <w:right w:val="single" w:sz="4" w:space="0" w:color="auto"/>
            </w:tcBorders>
            <w:shd w:val="clear" w:color="auto" w:fill="auto"/>
            <w:noWrap/>
            <w:vAlign w:val="bottom"/>
            <w:hideMark/>
          </w:tcPr>
          <w:p w14:paraId="69C7E3B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34771B5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58601C1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7A2174A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7084A7D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6CF04ECE" w14:textId="77777777" w:rsidTr="000868CB">
        <w:trPr>
          <w:trHeight w:val="256"/>
        </w:trPr>
        <w:tc>
          <w:tcPr>
            <w:tcW w:w="1045" w:type="dxa"/>
            <w:vMerge/>
            <w:tcBorders>
              <w:top w:val="nil"/>
              <w:left w:val="single" w:sz="4" w:space="0" w:color="auto"/>
              <w:bottom w:val="single" w:sz="4" w:space="0" w:color="auto"/>
              <w:right w:val="single" w:sz="4" w:space="0" w:color="auto"/>
            </w:tcBorders>
            <w:vAlign w:val="center"/>
            <w:hideMark/>
          </w:tcPr>
          <w:p w14:paraId="6F5F2602"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730" w:type="dxa"/>
            <w:tcBorders>
              <w:top w:val="nil"/>
              <w:left w:val="nil"/>
              <w:bottom w:val="single" w:sz="4" w:space="0" w:color="auto"/>
              <w:right w:val="single" w:sz="4" w:space="0" w:color="auto"/>
            </w:tcBorders>
            <w:shd w:val="clear" w:color="auto" w:fill="auto"/>
            <w:noWrap/>
            <w:vAlign w:val="bottom"/>
            <w:hideMark/>
          </w:tcPr>
          <w:p w14:paraId="30420AF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Discrimina el sonido inicial de una palabra.</w:t>
            </w:r>
          </w:p>
        </w:tc>
        <w:tc>
          <w:tcPr>
            <w:tcW w:w="1463" w:type="dxa"/>
            <w:tcBorders>
              <w:top w:val="nil"/>
              <w:left w:val="nil"/>
              <w:bottom w:val="single" w:sz="4" w:space="0" w:color="auto"/>
              <w:right w:val="single" w:sz="4" w:space="0" w:color="auto"/>
            </w:tcBorders>
            <w:shd w:val="clear" w:color="auto" w:fill="auto"/>
            <w:noWrap/>
            <w:vAlign w:val="bottom"/>
            <w:hideMark/>
          </w:tcPr>
          <w:p w14:paraId="70ABA9D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049F0CC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64B9CAF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46AD3B8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7ED282C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68EFF387" w14:textId="77777777" w:rsidTr="000868CB">
        <w:trPr>
          <w:trHeight w:val="256"/>
        </w:trPr>
        <w:tc>
          <w:tcPr>
            <w:tcW w:w="1045" w:type="dxa"/>
            <w:vMerge/>
            <w:tcBorders>
              <w:top w:val="nil"/>
              <w:left w:val="single" w:sz="4" w:space="0" w:color="auto"/>
              <w:bottom w:val="single" w:sz="4" w:space="0" w:color="auto"/>
              <w:right w:val="single" w:sz="4" w:space="0" w:color="auto"/>
            </w:tcBorders>
            <w:vAlign w:val="center"/>
            <w:hideMark/>
          </w:tcPr>
          <w:p w14:paraId="5A0C235B"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730" w:type="dxa"/>
            <w:tcBorders>
              <w:top w:val="nil"/>
              <w:left w:val="nil"/>
              <w:bottom w:val="single" w:sz="4" w:space="0" w:color="auto"/>
              <w:right w:val="single" w:sz="4" w:space="0" w:color="auto"/>
            </w:tcBorders>
            <w:shd w:val="clear" w:color="auto" w:fill="auto"/>
            <w:noWrap/>
            <w:vAlign w:val="bottom"/>
            <w:hideMark/>
          </w:tcPr>
          <w:p w14:paraId="1EB530E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Discrimina la vocal inicial de una serie de palabras.</w:t>
            </w:r>
          </w:p>
        </w:tc>
        <w:tc>
          <w:tcPr>
            <w:tcW w:w="1463" w:type="dxa"/>
            <w:tcBorders>
              <w:top w:val="nil"/>
              <w:left w:val="nil"/>
              <w:bottom w:val="single" w:sz="4" w:space="0" w:color="auto"/>
              <w:right w:val="single" w:sz="4" w:space="0" w:color="auto"/>
            </w:tcBorders>
            <w:shd w:val="clear" w:color="auto" w:fill="auto"/>
            <w:noWrap/>
            <w:vAlign w:val="bottom"/>
            <w:hideMark/>
          </w:tcPr>
          <w:p w14:paraId="2821D56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35048ED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0AE866F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10C390B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399374A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7CF3C941" w14:textId="77777777" w:rsidTr="000868CB">
        <w:trPr>
          <w:trHeight w:val="256"/>
        </w:trPr>
        <w:tc>
          <w:tcPr>
            <w:tcW w:w="1045" w:type="dxa"/>
            <w:vMerge/>
            <w:tcBorders>
              <w:top w:val="nil"/>
              <w:left w:val="single" w:sz="4" w:space="0" w:color="auto"/>
              <w:bottom w:val="single" w:sz="4" w:space="0" w:color="auto"/>
              <w:right w:val="single" w:sz="4" w:space="0" w:color="auto"/>
            </w:tcBorders>
            <w:vAlign w:val="center"/>
            <w:hideMark/>
          </w:tcPr>
          <w:p w14:paraId="585E6459"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730" w:type="dxa"/>
            <w:tcBorders>
              <w:top w:val="nil"/>
              <w:left w:val="nil"/>
              <w:bottom w:val="single" w:sz="4" w:space="0" w:color="auto"/>
              <w:right w:val="single" w:sz="4" w:space="0" w:color="auto"/>
            </w:tcBorders>
            <w:shd w:val="clear" w:color="auto" w:fill="auto"/>
            <w:noWrap/>
            <w:vAlign w:val="bottom"/>
            <w:hideMark/>
          </w:tcPr>
          <w:p w14:paraId="383C902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Cuenta de forma oral series de 3 a 5 palabras. (conciencia léxica)</w:t>
            </w:r>
          </w:p>
        </w:tc>
        <w:tc>
          <w:tcPr>
            <w:tcW w:w="1463" w:type="dxa"/>
            <w:tcBorders>
              <w:top w:val="nil"/>
              <w:left w:val="nil"/>
              <w:bottom w:val="single" w:sz="4" w:space="0" w:color="auto"/>
              <w:right w:val="single" w:sz="4" w:space="0" w:color="auto"/>
            </w:tcBorders>
            <w:shd w:val="clear" w:color="auto" w:fill="auto"/>
            <w:noWrap/>
            <w:vAlign w:val="bottom"/>
            <w:hideMark/>
          </w:tcPr>
          <w:p w14:paraId="067348F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0FC2FDE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469450E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42F085A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204472C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21BA633D" w14:textId="77777777" w:rsidTr="000868CB">
        <w:trPr>
          <w:trHeight w:val="256"/>
        </w:trPr>
        <w:tc>
          <w:tcPr>
            <w:tcW w:w="1045" w:type="dxa"/>
            <w:vMerge/>
            <w:tcBorders>
              <w:top w:val="nil"/>
              <w:left w:val="single" w:sz="4" w:space="0" w:color="auto"/>
              <w:bottom w:val="single" w:sz="4" w:space="0" w:color="auto"/>
              <w:right w:val="single" w:sz="4" w:space="0" w:color="auto"/>
            </w:tcBorders>
            <w:vAlign w:val="center"/>
            <w:hideMark/>
          </w:tcPr>
          <w:p w14:paraId="2F7CACB7"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730" w:type="dxa"/>
            <w:tcBorders>
              <w:top w:val="nil"/>
              <w:left w:val="nil"/>
              <w:bottom w:val="single" w:sz="4" w:space="0" w:color="auto"/>
              <w:right w:val="single" w:sz="4" w:space="0" w:color="auto"/>
            </w:tcBorders>
            <w:shd w:val="clear" w:color="auto" w:fill="auto"/>
            <w:noWrap/>
            <w:vAlign w:val="bottom"/>
            <w:hideMark/>
          </w:tcPr>
          <w:p w14:paraId="5CFAA3B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 xml:space="preserve">Cuenta las sílabas de una palabra. </w:t>
            </w:r>
          </w:p>
        </w:tc>
        <w:tc>
          <w:tcPr>
            <w:tcW w:w="1463" w:type="dxa"/>
            <w:tcBorders>
              <w:top w:val="nil"/>
              <w:left w:val="nil"/>
              <w:bottom w:val="single" w:sz="4" w:space="0" w:color="auto"/>
              <w:right w:val="single" w:sz="4" w:space="0" w:color="auto"/>
            </w:tcBorders>
            <w:shd w:val="clear" w:color="auto" w:fill="auto"/>
            <w:noWrap/>
            <w:vAlign w:val="bottom"/>
            <w:hideMark/>
          </w:tcPr>
          <w:p w14:paraId="1668CA3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ES"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4D22E5D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4ED9447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0024B31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63" w:type="dxa"/>
            <w:tcBorders>
              <w:top w:val="nil"/>
              <w:left w:val="nil"/>
              <w:bottom w:val="single" w:sz="4" w:space="0" w:color="auto"/>
              <w:right w:val="single" w:sz="4" w:space="0" w:color="auto"/>
            </w:tcBorders>
            <w:shd w:val="clear" w:color="auto" w:fill="auto"/>
            <w:noWrap/>
            <w:vAlign w:val="bottom"/>
            <w:hideMark/>
          </w:tcPr>
          <w:p w14:paraId="1AF7711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bl>
    <w:p w14:paraId="067DE1E5" w14:textId="77777777" w:rsidR="00217A36" w:rsidRPr="00217A36" w:rsidRDefault="00217A36" w:rsidP="00217A36">
      <w:pPr>
        <w:spacing w:line="0" w:lineRule="atLeast"/>
        <w:rPr>
          <w:rFonts w:ascii="Calibri" w:eastAsia="Calibri" w:hAnsi="Calibri" w:cs="Arial"/>
          <w:sz w:val="22"/>
          <w:szCs w:val="20"/>
          <w:lang w:val="es-CR" w:eastAsia="es-ES"/>
        </w:rPr>
      </w:pPr>
    </w:p>
    <w:p w14:paraId="264FD3A7" w14:textId="77777777" w:rsidR="00217A36" w:rsidRPr="00217A36" w:rsidRDefault="00217A36" w:rsidP="00217A36">
      <w:pPr>
        <w:spacing w:line="0" w:lineRule="atLeast"/>
        <w:ind w:left="13880"/>
        <w:rPr>
          <w:rFonts w:ascii="Calibri" w:eastAsia="Calibri" w:hAnsi="Calibri" w:cs="Arial"/>
          <w:sz w:val="22"/>
          <w:szCs w:val="20"/>
          <w:lang w:val="es-ES" w:eastAsia="es-ES"/>
        </w:rPr>
        <w:sectPr w:rsidR="00217A36" w:rsidRPr="00217A36">
          <w:pgSz w:w="16840" w:h="11906" w:orient="landscape"/>
          <w:pgMar w:top="1440" w:right="1418" w:bottom="430" w:left="1420" w:header="0" w:footer="0" w:gutter="0"/>
          <w:cols w:space="0" w:equalWidth="0">
            <w:col w:w="14000"/>
          </w:cols>
          <w:docGrid w:linePitch="360"/>
        </w:sectPr>
      </w:pPr>
    </w:p>
    <w:p w14:paraId="5F776FC1" w14:textId="77777777" w:rsidR="00217A36" w:rsidRPr="00217A36" w:rsidRDefault="00217A36" w:rsidP="00217A36">
      <w:pPr>
        <w:spacing w:line="271" w:lineRule="auto"/>
        <w:jc w:val="both"/>
        <w:rPr>
          <w:rFonts w:ascii="IBM Plex Sans" w:eastAsia="Arial" w:hAnsi="IBM Plex Sans" w:cs="Arial"/>
          <w:sz w:val="22"/>
          <w:szCs w:val="20"/>
          <w:lang w:val="es-ES" w:eastAsia="es-ES"/>
        </w:rPr>
      </w:pPr>
      <w:bookmarkStart w:id="13" w:name="page3"/>
      <w:bookmarkStart w:id="14" w:name="page4"/>
      <w:bookmarkEnd w:id="13"/>
      <w:bookmarkEnd w:id="14"/>
      <w:r w:rsidRPr="00217A36">
        <w:rPr>
          <w:rFonts w:ascii="IBM Plex Sans" w:eastAsia="Arial" w:hAnsi="IBM Plex Sans" w:cs="Arial"/>
          <w:sz w:val="22"/>
          <w:szCs w:val="20"/>
          <w:lang w:val="es-ES" w:eastAsia="es-ES"/>
        </w:rPr>
        <w:lastRenderedPageBreak/>
        <w:t xml:space="preserve">Continuamos con tareas del </w:t>
      </w:r>
      <w:r w:rsidRPr="00217A36">
        <w:rPr>
          <w:rFonts w:ascii="IBM Plex Sans" w:eastAsia="Arial" w:hAnsi="IBM Plex Sans" w:cs="Arial"/>
          <w:b/>
          <w:bCs/>
          <w:sz w:val="22"/>
          <w:szCs w:val="20"/>
          <w:lang w:val="es-ES" w:eastAsia="es-ES"/>
        </w:rPr>
        <w:t>área cognitiva</w:t>
      </w:r>
      <w:r w:rsidRPr="00217A36">
        <w:rPr>
          <w:rFonts w:ascii="IBM Plex Sans" w:eastAsia="Arial" w:hAnsi="IBM Plex Sans" w:cs="Arial"/>
          <w:sz w:val="22"/>
          <w:szCs w:val="20"/>
          <w:lang w:val="es-ES" w:eastAsia="es-ES"/>
        </w:rPr>
        <w:t xml:space="preserve"> que lograban cumplir sus estudiantes al inicio de año, en febrero de 2022. Le recuerdo los criterios de proporción:</w:t>
      </w:r>
    </w:p>
    <w:p w14:paraId="040720E6" w14:textId="77777777" w:rsidR="00217A36" w:rsidRPr="00217A36" w:rsidRDefault="00217A36" w:rsidP="00217A36">
      <w:pPr>
        <w:spacing w:line="65" w:lineRule="exact"/>
        <w:rPr>
          <w:rFonts w:ascii="IBM Plex Sans" w:eastAsia="Times New Roman" w:hAnsi="IBM Plex Sans" w:cs="Arial"/>
          <w:sz w:val="20"/>
          <w:szCs w:val="20"/>
          <w:lang w:val="es-ES" w:eastAsia="es-ES"/>
        </w:rPr>
      </w:pPr>
    </w:p>
    <w:p w14:paraId="2085CC9B" w14:textId="77777777" w:rsidR="00217A36" w:rsidRPr="00217A36" w:rsidRDefault="00217A36" w:rsidP="00217A36">
      <w:pPr>
        <w:numPr>
          <w:ilvl w:val="0"/>
          <w:numId w:val="30"/>
        </w:numPr>
        <w:tabs>
          <w:tab w:val="left" w:pos="720"/>
        </w:tabs>
        <w:spacing w:line="0" w:lineRule="atLeast"/>
        <w:ind w:left="720" w:hanging="364"/>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Ninguno o casi ninguno (menos del 25% del grupo)</w:t>
      </w:r>
    </w:p>
    <w:p w14:paraId="480720DD" w14:textId="77777777" w:rsidR="00217A36" w:rsidRPr="00217A36" w:rsidRDefault="00217A36" w:rsidP="00217A36">
      <w:pPr>
        <w:spacing w:line="54" w:lineRule="exact"/>
        <w:rPr>
          <w:rFonts w:ascii="IBM Plex Sans" w:eastAsia="Arial" w:hAnsi="IBM Plex Sans" w:cs="Arial"/>
          <w:sz w:val="22"/>
          <w:szCs w:val="20"/>
          <w:lang w:val="es-ES" w:eastAsia="es-ES"/>
        </w:rPr>
      </w:pPr>
    </w:p>
    <w:p w14:paraId="54848DDC" w14:textId="77777777" w:rsidR="00217A36" w:rsidRPr="00217A36" w:rsidRDefault="00217A36" w:rsidP="00217A36">
      <w:pPr>
        <w:numPr>
          <w:ilvl w:val="0"/>
          <w:numId w:val="30"/>
        </w:numPr>
        <w:tabs>
          <w:tab w:val="left" w:pos="720"/>
        </w:tabs>
        <w:spacing w:line="0" w:lineRule="atLeast"/>
        <w:ind w:left="720" w:hanging="364"/>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Algunos (entre un 25% y 50% del grupo)</w:t>
      </w:r>
    </w:p>
    <w:p w14:paraId="7C430703" w14:textId="77777777" w:rsidR="00217A36" w:rsidRPr="00217A36" w:rsidRDefault="00217A36" w:rsidP="00217A36">
      <w:pPr>
        <w:spacing w:line="56" w:lineRule="exact"/>
        <w:rPr>
          <w:rFonts w:ascii="IBM Plex Sans" w:eastAsia="Arial" w:hAnsi="IBM Plex Sans" w:cs="Arial"/>
          <w:sz w:val="22"/>
          <w:szCs w:val="20"/>
          <w:lang w:val="es-ES" w:eastAsia="es-ES"/>
        </w:rPr>
      </w:pPr>
    </w:p>
    <w:p w14:paraId="3270F2FB" w14:textId="77777777" w:rsidR="00217A36" w:rsidRPr="00217A36" w:rsidRDefault="00217A36" w:rsidP="00217A36">
      <w:pPr>
        <w:numPr>
          <w:ilvl w:val="0"/>
          <w:numId w:val="30"/>
        </w:numPr>
        <w:tabs>
          <w:tab w:val="left" w:pos="720"/>
        </w:tabs>
        <w:spacing w:line="0" w:lineRule="atLeast"/>
        <w:ind w:left="720" w:hanging="364"/>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Muchos (más del 50% y menos del 75% del grupo)</w:t>
      </w:r>
    </w:p>
    <w:p w14:paraId="32264873" w14:textId="77777777" w:rsidR="00217A36" w:rsidRPr="00217A36" w:rsidRDefault="00217A36" w:rsidP="00217A36">
      <w:pPr>
        <w:spacing w:line="54" w:lineRule="exact"/>
        <w:rPr>
          <w:rFonts w:ascii="IBM Plex Sans" w:eastAsia="Arial" w:hAnsi="IBM Plex Sans" w:cs="Arial"/>
          <w:sz w:val="22"/>
          <w:szCs w:val="20"/>
          <w:lang w:val="es-ES" w:eastAsia="es-ES"/>
        </w:rPr>
      </w:pPr>
    </w:p>
    <w:p w14:paraId="01B61F46" w14:textId="77777777" w:rsidR="00217A36" w:rsidRPr="00217A36" w:rsidRDefault="00217A36" w:rsidP="00217A36">
      <w:pPr>
        <w:numPr>
          <w:ilvl w:val="0"/>
          <w:numId w:val="30"/>
        </w:numPr>
        <w:tabs>
          <w:tab w:val="left" w:pos="720"/>
        </w:tabs>
        <w:spacing w:line="0" w:lineRule="atLeast"/>
        <w:ind w:left="720" w:hanging="363"/>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Casi todos (más del 75% del grupo)</w:t>
      </w:r>
    </w:p>
    <w:p w14:paraId="42DA7C73" w14:textId="77777777" w:rsidR="00217A36" w:rsidRPr="00217A36" w:rsidRDefault="00217A36" w:rsidP="00217A36">
      <w:pPr>
        <w:spacing w:line="54" w:lineRule="exact"/>
        <w:rPr>
          <w:rFonts w:ascii="IBM Plex Sans" w:eastAsia="Arial" w:hAnsi="IBM Plex Sans" w:cs="Arial"/>
          <w:sz w:val="22"/>
          <w:szCs w:val="20"/>
          <w:lang w:val="es-ES" w:eastAsia="es-ES"/>
        </w:rPr>
      </w:pPr>
    </w:p>
    <w:p w14:paraId="52E50E36" w14:textId="77777777" w:rsidR="00217A36" w:rsidRPr="00217A36" w:rsidRDefault="00217A36" w:rsidP="00217A36">
      <w:pPr>
        <w:numPr>
          <w:ilvl w:val="0"/>
          <w:numId w:val="30"/>
        </w:numPr>
        <w:tabs>
          <w:tab w:val="left" w:pos="720"/>
        </w:tabs>
        <w:spacing w:line="0" w:lineRule="atLeast"/>
        <w:ind w:left="720" w:hanging="363"/>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No responde o no se pudo observar</w:t>
      </w:r>
    </w:p>
    <w:p w14:paraId="385F1492" w14:textId="77777777" w:rsidR="00217A36" w:rsidRPr="00217A36" w:rsidRDefault="00217A36" w:rsidP="00217A36">
      <w:pPr>
        <w:ind w:left="708"/>
        <w:rPr>
          <w:rFonts w:ascii="Arial" w:eastAsia="Arial" w:hAnsi="Arial" w:cs="Arial"/>
          <w:sz w:val="22"/>
          <w:szCs w:val="20"/>
          <w:lang w:val="es-ES" w:eastAsia="es-ES"/>
        </w:rPr>
      </w:pPr>
    </w:p>
    <w:p w14:paraId="32A4EE8B" w14:textId="77777777" w:rsidR="00217A36" w:rsidRPr="00217A36" w:rsidRDefault="00217A36" w:rsidP="00217A36">
      <w:pPr>
        <w:tabs>
          <w:tab w:val="left" w:pos="720"/>
        </w:tabs>
        <w:spacing w:line="0" w:lineRule="atLeast"/>
        <w:rPr>
          <w:rFonts w:ascii="Arial" w:eastAsia="Arial" w:hAnsi="Arial" w:cs="Arial"/>
          <w:sz w:val="22"/>
          <w:szCs w:val="20"/>
          <w:lang w:val="es-ES" w:eastAsia="es-ES"/>
        </w:rPr>
      </w:pPr>
    </w:p>
    <w:tbl>
      <w:tblPr>
        <w:tblW w:w="14334" w:type="dxa"/>
        <w:tblInd w:w="75" w:type="dxa"/>
        <w:tblCellMar>
          <w:left w:w="70" w:type="dxa"/>
          <w:right w:w="70" w:type="dxa"/>
        </w:tblCellMar>
        <w:tblLook w:val="04A0" w:firstRow="1" w:lastRow="0" w:firstColumn="1" w:lastColumn="0" w:noHBand="0" w:noVBand="1"/>
      </w:tblPr>
      <w:tblGrid>
        <w:gridCol w:w="1271"/>
        <w:gridCol w:w="5623"/>
        <w:gridCol w:w="1488"/>
        <w:gridCol w:w="1488"/>
        <w:gridCol w:w="1488"/>
        <w:gridCol w:w="1488"/>
        <w:gridCol w:w="1488"/>
      </w:tblGrid>
      <w:tr w:rsidR="00217A36" w:rsidRPr="00217A36" w14:paraId="63607AE8" w14:textId="77777777" w:rsidTr="000868CB">
        <w:trPr>
          <w:trHeight w:val="1027"/>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02B9A"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Subárea</w:t>
            </w:r>
          </w:p>
        </w:tc>
        <w:tc>
          <w:tcPr>
            <w:tcW w:w="5623" w:type="dxa"/>
            <w:tcBorders>
              <w:top w:val="single" w:sz="4" w:space="0" w:color="auto"/>
              <w:left w:val="nil"/>
              <w:bottom w:val="single" w:sz="4" w:space="0" w:color="auto"/>
              <w:right w:val="single" w:sz="4" w:space="0" w:color="auto"/>
            </w:tcBorders>
            <w:shd w:val="clear" w:color="000000" w:fill="FFFFFF"/>
            <w:noWrap/>
            <w:vAlign w:val="center"/>
            <w:hideMark/>
          </w:tcPr>
          <w:p w14:paraId="10759C5F"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Tarea</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14:paraId="0AFCB1DF"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Ninguno o casi ninguno (menos del 25% del grupo)</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14:paraId="1B4064D2"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Algunos (entre un 25% y 50% del grupo)</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14:paraId="10689798"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Muchos (más del 50% y menos del 75% del grupo)</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14:paraId="178C6AC1"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Casi todos (más del 75% del grupo)</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14:paraId="00E81B00"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No responde o no se pudo observar</w:t>
            </w:r>
          </w:p>
        </w:tc>
      </w:tr>
      <w:tr w:rsidR="00217A36" w:rsidRPr="00217A36" w14:paraId="70FDF133" w14:textId="77777777" w:rsidTr="000868CB">
        <w:trPr>
          <w:trHeight w:val="256"/>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0758010F"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Memoria de trabajo y memoria de corto plazo</w:t>
            </w:r>
          </w:p>
        </w:tc>
        <w:tc>
          <w:tcPr>
            <w:tcW w:w="5623" w:type="dxa"/>
            <w:tcBorders>
              <w:top w:val="nil"/>
              <w:left w:val="nil"/>
              <w:bottom w:val="single" w:sz="4" w:space="0" w:color="auto"/>
              <w:right w:val="single" w:sz="4" w:space="0" w:color="auto"/>
            </w:tcBorders>
            <w:shd w:val="clear" w:color="auto" w:fill="auto"/>
            <w:noWrap/>
            <w:vAlign w:val="bottom"/>
            <w:hideMark/>
          </w:tcPr>
          <w:p w14:paraId="562D552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Recuerda rimas y canciones. (memoria a corto plazo)</w:t>
            </w:r>
          </w:p>
        </w:tc>
        <w:tc>
          <w:tcPr>
            <w:tcW w:w="1488" w:type="dxa"/>
            <w:tcBorders>
              <w:top w:val="nil"/>
              <w:left w:val="nil"/>
              <w:bottom w:val="single" w:sz="4" w:space="0" w:color="auto"/>
              <w:right w:val="single" w:sz="4" w:space="0" w:color="auto"/>
            </w:tcBorders>
            <w:shd w:val="clear" w:color="auto" w:fill="auto"/>
            <w:noWrap/>
            <w:vAlign w:val="bottom"/>
            <w:hideMark/>
          </w:tcPr>
          <w:p w14:paraId="24293FB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5D7E3B4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4EB5E16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3295CE0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380D4AD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1D4E1AEB" w14:textId="77777777" w:rsidTr="000868CB">
        <w:trPr>
          <w:trHeight w:val="256"/>
        </w:trPr>
        <w:tc>
          <w:tcPr>
            <w:tcW w:w="1271" w:type="dxa"/>
            <w:vMerge/>
            <w:tcBorders>
              <w:top w:val="nil"/>
              <w:left w:val="single" w:sz="4" w:space="0" w:color="auto"/>
              <w:bottom w:val="single" w:sz="4" w:space="0" w:color="auto"/>
              <w:right w:val="single" w:sz="4" w:space="0" w:color="auto"/>
            </w:tcBorders>
            <w:vAlign w:val="center"/>
            <w:hideMark/>
          </w:tcPr>
          <w:p w14:paraId="591B2777"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23" w:type="dxa"/>
            <w:tcBorders>
              <w:top w:val="nil"/>
              <w:left w:val="nil"/>
              <w:bottom w:val="single" w:sz="4" w:space="0" w:color="auto"/>
              <w:right w:val="single" w:sz="4" w:space="0" w:color="auto"/>
            </w:tcBorders>
            <w:shd w:val="clear" w:color="auto" w:fill="auto"/>
            <w:noWrap/>
            <w:vAlign w:val="bottom"/>
            <w:hideMark/>
          </w:tcPr>
          <w:p w14:paraId="01C5D67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Recuerda una serie de palabras. (memoria a corto plazo)</w:t>
            </w:r>
          </w:p>
        </w:tc>
        <w:tc>
          <w:tcPr>
            <w:tcW w:w="1488" w:type="dxa"/>
            <w:tcBorders>
              <w:top w:val="nil"/>
              <w:left w:val="nil"/>
              <w:bottom w:val="single" w:sz="4" w:space="0" w:color="auto"/>
              <w:right w:val="single" w:sz="4" w:space="0" w:color="auto"/>
            </w:tcBorders>
            <w:shd w:val="clear" w:color="auto" w:fill="auto"/>
            <w:noWrap/>
            <w:vAlign w:val="bottom"/>
            <w:hideMark/>
          </w:tcPr>
          <w:p w14:paraId="1DC1BC6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2C66344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7EF9B3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E22ABF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432C809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498A7B4E" w14:textId="77777777" w:rsidTr="000868CB">
        <w:trPr>
          <w:trHeight w:val="256"/>
        </w:trPr>
        <w:tc>
          <w:tcPr>
            <w:tcW w:w="1271" w:type="dxa"/>
            <w:vMerge/>
            <w:tcBorders>
              <w:top w:val="nil"/>
              <w:left w:val="single" w:sz="4" w:space="0" w:color="auto"/>
              <w:bottom w:val="single" w:sz="4" w:space="0" w:color="auto"/>
              <w:right w:val="single" w:sz="4" w:space="0" w:color="auto"/>
            </w:tcBorders>
            <w:vAlign w:val="center"/>
            <w:hideMark/>
          </w:tcPr>
          <w:p w14:paraId="586B58BA"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23" w:type="dxa"/>
            <w:tcBorders>
              <w:top w:val="nil"/>
              <w:left w:val="nil"/>
              <w:bottom w:val="single" w:sz="4" w:space="0" w:color="auto"/>
              <w:right w:val="single" w:sz="4" w:space="0" w:color="auto"/>
            </w:tcBorders>
            <w:shd w:val="clear" w:color="auto" w:fill="auto"/>
            <w:noWrap/>
            <w:vAlign w:val="bottom"/>
            <w:hideMark/>
          </w:tcPr>
          <w:p w14:paraId="2937A99E" w14:textId="2D774674"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 xml:space="preserve">Recuerda y asocia los objetos </w:t>
            </w:r>
            <w:r w:rsidRPr="00217A36">
              <w:rPr>
                <w:rFonts w:ascii="IBM Plex Sans Condensed Light" w:eastAsia="Arial" w:hAnsi="IBM Plex Sans Condensed Light" w:cs="Calibri"/>
                <w:color w:val="000000"/>
                <w:sz w:val="20"/>
                <w:szCs w:val="20"/>
                <w:lang w:val="es-ES" w:eastAsia="es-CR"/>
              </w:rPr>
              <w:t>y sus</w:t>
            </w:r>
            <w:r w:rsidRPr="00217A36">
              <w:rPr>
                <w:rFonts w:ascii="IBM Plex Sans Condensed Light" w:eastAsia="Arial" w:hAnsi="IBM Plex Sans Condensed Light" w:cs="Calibri"/>
                <w:color w:val="000000"/>
                <w:sz w:val="20"/>
                <w:szCs w:val="20"/>
                <w:lang w:val="es-ES" w:eastAsia="es-CR"/>
              </w:rPr>
              <w:t xml:space="preserve"> características.</w:t>
            </w:r>
          </w:p>
        </w:tc>
        <w:tc>
          <w:tcPr>
            <w:tcW w:w="1488" w:type="dxa"/>
            <w:tcBorders>
              <w:top w:val="nil"/>
              <w:left w:val="nil"/>
              <w:bottom w:val="single" w:sz="4" w:space="0" w:color="auto"/>
              <w:right w:val="single" w:sz="4" w:space="0" w:color="auto"/>
            </w:tcBorders>
            <w:shd w:val="clear" w:color="auto" w:fill="auto"/>
            <w:noWrap/>
            <w:vAlign w:val="bottom"/>
            <w:hideMark/>
          </w:tcPr>
          <w:p w14:paraId="5772E84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E4558A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7568258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3775E60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4107210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19459FE0" w14:textId="77777777" w:rsidTr="000868CB">
        <w:trPr>
          <w:trHeight w:val="256"/>
        </w:trPr>
        <w:tc>
          <w:tcPr>
            <w:tcW w:w="1271" w:type="dxa"/>
            <w:vMerge/>
            <w:tcBorders>
              <w:top w:val="nil"/>
              <w:left w:val="single" w:sz="4" w:space="0" w:color="auto"/>
              <w:bottom w:val="single" w:sz="4" w:space="0" w:color="auto"/>
              <w:right w:val="single" w:sz="4" w:space="0" w:color="auto"/>
            </w:tcBorders>
            <w:vAlign w:val="center"/>
            <w:hideMark/>
          </w:tcPr>
          <w:p w14:paraId="60A94BE8"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23" w:type="dxa"/>
            <w:tcBorders>
              <w:top w:val="nil"/>
              <w:left w:val="nil"/>
              <w:bottom w:val="single" w:sz="4" w:space="0" w:color="auto"/>
              <w:right w:val="single" w:sz="4" w:space="0" w:color="auto"/>
            </w:tcBorders>
            <w:shd w:val="clear" w:color="auto" w:fill="auto"/>
            <w:noWrap/>
            <w:vAlign w:val="bottom"/>
            <w:hideMark/>
          </w:tcPr>
          <w:p w14:paraId="59D1E4B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 xml:space="preserve">Retiene información importante para realizar una tarea o una actividad.  </w:t>
            </w:r>
          </w:p>
        </w:tc>
        <w:tc>
          <w:tcPr>
            <w:tcW w:w="1488" w:type="dxa"/>
            <w:tcBorders>
              <w:top w:val="nil"/>
              <w:left w:val="nil"/>
              <w:bottom w:val="single" w:sz="4" w:space="0" w:color="auto"/>
              <w:right w:val="single" w:sz="4" w:space="0" w:color="auto"/>
            </w:tcBorders>
            <w:shd w:val="clear" w:color="auto" w:fill="auto"/>
            <w:noWrap/>
            <w:vAlign w:val="bottom"/>
            <w:hideMark/>
          </w:tcPr>
          <w:p w14:paraId="643F12D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2C3D42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0DAF69B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1D76464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5D72D44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42B85E73" w14:textId="77777777" w:rsidTr="000868CB">
        <w:trPr>
          <w:trHeight w:val="256"/>
        </w:trPr>
        <w:tc>
          <w:tcPr>
            <w:tcW w:w="1271" w:type="dxa"/>
            <w:vMerge/>
            <w:tcBorders>
              <w:top w:val="nil"/>
              <w:left w:val="single" w:sz="4" w:space="0" w:color="auto"/>
              <w:bottom w:val="single" w:sz="4" w:space="0" w:color="auto"/>
              <w:right w:val="single" w:sz="4" w:space="0" w:color="auto"/>
            </w:tcBorders>
            <w:vAlign w:val="center"/>
            <w:hideMark/>
          </w:tcPr>
          <w:p w14:paraId="1F131B2F"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23" w:type="dxa"/>
            <w:tcBorders>
              <w:top w:val="nil"/>
              <w:left w:val="nil"/>
              <w:bottom w:val="single" w:sz="4" w:space="0" w:color="auto"/>
              <w:right w:val="single" w:sz="4" w:space="0" w:color="auto"/>
            </w:tcBorders>
            <w:shd w:val="clear" w:color="auto" w:fill="auto"/>
            <w:noWrap/>
            <w:vAlign w:val="bottom"/>
            <w:hideMark/>
          </w:tcPr>
          <w:p w14:paraId="3B06A68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Recuerda y comprende las instrucciones indicadas.</w:t>
            </w:r>
          </w:p>
        </w:tc>
        <w:tc>
          <w:tcPr>
            <w:tcW w:w="1488" w:type="dxa"/>
            <w:tcBorders>
              <w:top w:val="nil"/>
              <w:left w:val="nil"/>
              <w:bottom w:val="single" w:sz="4" w:space="0" w:color="auto"/>
              <w:right w:val="single" w:sz="4" w:space="0" w:color="auto"/>
            </w:tcBorders>
            <w:shd w:val="clear" w:color="auto" w:fill="auto"/>
            <w:noWrap/>
            <w:vAlign w:val="bottom"/>
            <w:hideMark/>
          </w:tcPr>
          <w:p w14:paraId="092E60D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5345872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2D5F7AE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42F9BFB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023B946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34D8E3E3" w14:textId="77777777" w:rsidTr="000868CB">
        <w:trPr>
          <w:trHeight w:val="256"/>
        </w:trPr>
        <w:tc>
          <w:tcPr>
            <w:tcW w:w="1271" w:type="dxa"/>
            <w:vMerge/>
            <w:tcBorders>
              <w:top w:val="nil"/>
              <w:left w:val="single" w:sz="4" w:space="0" w:color="auto"/>
              <w:bottom w:val="single" w:sz="4" w:space="0" w:color="auto"/>
              <w:right w:val="single" w:sz="4" w:space="0" w:color="auto"/>
            </w:tcBorders>
            <w:vAlign w:val="center"/>
            <w:hideMark/>
          </w:tcPr>
          <w:p w14:paraId="360C3C5E"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23" w:type="dxa"/>
            <w:tcBorders>
              <w:top w:val="nil"/>
              <w:left w:val="nil"/>
              <w:bottom w:val="single" w:sz="4" w:space="0" w:color="auto"/>
              <w:right w:val="single" w:sz="4" w:space="0" w:color="auto"/>
            </w:tcBorders>
            <w:shd w:val="clear" w:color="auto" w:fill="auto"/>
            <w:noWrap/>
            <w:vAlign w:val="bottom"/>
            <w:hideMark/>
          </w:tcPr>
          <w:p w14:paraId="0E74C3C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Completa las actividades de acuerdo con el tiempo programado.</w:t>
            </w:r>
          </w:p>
        </w:tc>
        <w:tc>
          <w:tcPr>
            <w:tcW w:w="1488" w:type="dxa"/>
            <w:tcBorders>
              <w:top w:val="nil"/>
              <w:left w:val="nil"/>
              <w:bottom w:val="single" w:sz="4" w:space="0" w:color="auto"/>
              <w:right w:val="single" w:sz="4" w:space="0" w:color="auto"/>
            </w:tcBorders>
            <w:shd w:val="clear" w:color="auto" w:fill="auto"/>
            <w:noWrap/>
            <w:vAlign w:val="bottom"/>
            <w:hideMark/>
          </w:tcPr>
          <w:p w14:paraId="30879D2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5DA3F42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75DA24A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4CBC11A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5FCF89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bl>
    <w:p w14:paraId="7FAB560D" w14:textId="77777777" w:rsidR="00217A36" w:rsidRPr="00217A36" w:rsidRDefault="00217A36" w:rsidP="00217A36">
      <w:pPr>
        <w:tabs>
          <w:tab w:val="left" w:pos="720"/>
        </w:tabs>
        <w:spacing w:line="0" w:lineRule="atLeast"/>
        <w:rPr>
          <w:rFonts w:ascii="Arial" w:eastAsia="Arial" w:hAnsi="Arial" w:cs="Arial"/>
          <w:sz w:val="22"/>
          <w:szCs w:val="20"/>
          <w:lang w:val="es-CR" w:eastAsia="es-ES"/>
        </w:rPr>
      </w:pPr>
    </w:p>
    <w:p w14:paraId="6B1121B6" w14:textId="77777777" w:rsidR="00217A36" w:rsidRPr="00217A36" w:rsidRDefault="00217A36" w:rsidP="00217A36">
      <w:pPr>
        <w:tabs>
          <w:tab w:val="left" w:pos="720"/>
        </w:tabs>
        <w:spacing w:line="0" w:lineRule="atLeast"/>
        <w:rPr>
          <w:rFonts w:ascii="Arial" w:eastAsia="Arial" w:hAnsi="Arial" w:cs="Arial"/>
          <w:sz w:val="22"/>
          <w:szCs w:val="20"/>
          <w:lang w:val="es-ES" w:eastAsia="es-ES"/>
        </w:rPr>
      </w:pPr>
    </w:p>
    <w:tbl>
      <w:tblPr>
        <w:tblW w:w="14296" w:type="dxa"/>
        <w:tblInd w:w="75" w:type="dxa"/>
        <w:tblCellMar>
          <w:left w:w="70" w:type="dxa"/>
          <w:right w:w="70" w:type="dxa"/>
        </w:tblCellMar>
        <w:tblLook w:val="04A0" w:firstRow="1" w:lastRow="0" w:firstColumn="1" w:lastColumn="0" w:noHBand="0" w:noVBand="1"/>
      </w:tblPr>
      <w:tblGrid>
        <w:gridCol w:w="1336"/>
        <w:gridCol w:w="5712"/>
        <w:gridCol w:w="1453"/>
        <w:gridCol w:w="1453"/>
        <w:gridCol w:w="1453"/>
        <w:gridCol w:w="1452"/>
        <w:gridCol w:w="1453"/>
      </w:tblGrid>
      <w:tr w:rsidR="00217A36" w:rsidRPr="00217A36" w14:paraId="23F208AC" w14:textId="77777777" w:rsidTr="000868CB">
        <w:trPr>
          <w:trHeight w:val="1120"/>
        </w:trPr>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74007"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Subárea</w:t>
            </w:r>
          </w:p>
        </w:tc>
        <w:tc>
          <w:tcPr>
            <w:tcW w:w="5712" w:type="dxa"/>
            <w:tcBorders>
              <w:top w:val="single" w:sz="4" w:space="0" w:color="auto"/>
              <w:left w:val="nil"/>
              <w:bottom w:val="single" w:sz="4" w:space="0" w:color="auto"/>
              <w:right w:val="single" w:sz="4" w:space="0" w:color="auto"/>
            </w:tcBorders>
            <w:shd w:val="clear" w:color="000000" w:fill="FFFFFF"/>
            <w:noWrap/>
            <w:vAlign w:val="center"/>
            <w:hideMark/>
          </w:tcPr>
          <w:p w14:paraId="476FF83A"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Tarea</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14:paraId="2D929EF1"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Ninguno o casi ninguno (menos del 25% del grupo)</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14:paraId="6CE83D2B"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Algunos (entre un 25% y 50% del grupo)</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14:paraId="247F8E9D"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Muchos (más del 50% y menos del 75% del grupo)</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14:paraId="4C8ED767"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Casi todos (más del 75% del grupo)</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14:paraId="1EEA775E"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No responde o no se pudo observar</w:t>
            </w:r>
          </w:p>
        </w:tc>
      </w:tr>
      <w:tr w:rsidR="00217A36" w:rsidRPr="00217A36" w14:paraId="5C5F2621" w14:textId="77777777" w:rsidTr="000868CB">
        <w:trPr>
          <w:trHeight w:val="279"/>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174378D1"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Conocimientos generales</w:t>
            </w:r>
          </w:p>
        </w:tc>
        <w:tc>
          <w:tcPr>
            <w:tcW w:w="5712" w:type="dxa"/>
            <w:tcBorders>
              <w:top w:val="nil"/>
              <w:left w:val="nil"/>
              <w:bottom w:val="single" w:sz="4" w:space="0" w:color="auto"/>
              <w:right w:val="single" w:sz="4" w:space="0" w:color="auto"/>
            </w:tcBorders>
            <w:shd w:val="clear" w:color="auto" w:fill="auto"/>
            <w:noWrap/>
            <w:vAlign w:val="bottom"/>
            <w:hideMark/>
          </w:tcPr>
          <w:p w14:paraId="127EA49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Reconoce los colores primarios.</w:t>
            </w:r>
          </w:p>
        </w:tc>
        <w:tc>
          <w:tcPr>
            <w:tcW w:w="1453" w:type="dxa"/>
            <w:tcBorders>
              <w:top w:val="nil"/>
              <w:left w:val="nil"/>
              <w:bottom w:val="single" w:sz="4" w:space="0" w:color="auto"/>
              <w:right w:val="single" w:sz="4" w:space="0" w:color="auto"/>
            </w:tcBorders>
            <w:shd w:val="clear" w:color="auto" w:fill="auto"/>
            <w:noWrap/>
            <w:vAlign w:val="bottom"/>
            <w:hideMark/>
          </w:tcPr>
          <w:p w14:paraId="1F7D3DA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22B3E34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6A21DA1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2" w:type="dxa"/>
            <w:tcBorders>
              <w:top w:val="nil"/>
              <w:left w:val="nil"/>
              <w:bottom w:val="single" w:sz="4" w:space="0" w:color="auto"/>
              <w:right w:val="single" w:sz="4" w:space="0" w:color="auto"/>
            </w:tcBorders>
            <w:shd w:val="clear" w:color="auto" w:fill="auto"/>
            <w:noWrap/>
            <w:vAlign w:val="bottom"/>
            <w:hideMark/>
          </w:tcPr>
          <w:p w14:paraId="2FB8043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4186686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70415D37" w14:textId="77777777" w:rsidTr="000868CB">
        <w:trPr>
          <w:trHeight w:val="279"/>
        </w:trPr>
        <w:tc>
          <w:tcPr>
            <w:tcW w:w="1320" w:type="dxa"/>
            <w:vMerge/>
            <w:tcBorders>
              <w:top w:val="nil"/>
              <w:left w:val="single" w:sz="4" w:space="0" w:color="auto"/>
              <w:bottom w:val="single" w:sz="4" w:space="0" w:color="auto"/>
              <w:right w:val="single" w:sz="4" w:space="0" w:color="auto"/>
            </w:tcBorders>
            <w:vAlign w:val="center"/>
            <w:hideMark/>
          </w:tcPr>
          <w:p w14:paraId="4946B879"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712" w:type="dxa"/>
            <w:tcBorders>
              <w:top w:val="nil"/>
              <w:left w:val="nil"/>
              <w:bottom w:val="single" w:sz="4" w:space="0" w:color="auto"/>
              <w:right w:val="single" w:sz="4" w:space="0" w:color="auto"/>
            </w:tcBorders>
            <w:shd w:val="clear" w:color="auto" w:fill="auto"/>
            <w:noWrap/>
            <w:vAlign w:val="bottom"/>
            <w:hideMark/>
          </w:tcPr>
          <w:p w14:paraId="391FD6C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Dice el nombre propio y uno o dos apellidos.</w:t>
            </w:r>
          </w:p>
        </w:tc>
        <w:tc>
          <w:tcPr>
            <w:tcW w:w="1453" w:type="dxa"/>
            <w:tcBorders>
              <w:top w:val="nil"/>
              <w:left w:val="nil"/>
              <w:bottom w:val="single" w:sz="4" w:space="0" w:color="auto"/>
              <w:right w:val="single" w:sz="4" w:space="0" w:color="auto"/>
            </w:tcBorders>
            <w:shd w:val="clear" w:color="auto" w:fill="auto"/>
            <w:noWrap/>
            <w:vAlign w:val="bottom"/>
            <w:hideMark/>
          </w:tcPr>
          <w:p w14:paraId="1580059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6B63FFA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765446B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2" w:type="dxa"/>
            <w:tcBorders>
              <w:top w:val="nil"/>
              <w:left w:val="nil"/>
              <w:bottom w:val="single" w:sz="4" w:space="0" w:color="auto"/>
              <w:right w:val="single" w:sz="4" w:space="0" w:color="auto"/>
            </w:tcBorders>
            <w:shd w:val="clear" w:color="auto" w:fill="auto"/>
            <w:noWrap/>
            <w:vAlign w:val="bottom"/>
            <w:hideMark/>
          </w:tcPr>
          <w:p w14:paraId="1A28F30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2FFF4D3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5B9E597F" w14:textId="77777777" w:rsidTr="000868CB">
        <w:trPr>
          <w:trHeight w:val="279"/>
        </w:trPr>
        <w:tc>
          <w:tcPr>
            <w:tcW w:w="1320" w:type="dxa"/>
            <w:vMerge/>
            <w:tcBorders>
              <w:top w:val="nil"/>
              <w:left w:val="single" w:sz="4" w:space="0" w:color="auto"/>
              <w:bottom w:val="single" w:sz="4" w:space="0" w:color="auto"/>
              <w:right w:val="single" w:sz="4" w:space="0" w:color="auto"/>
            </w:tcBorders>
            <w:vAlign w:val="center"/>
            <w:hideMark/>
          </w:tcPr>
          <w:p w14:paraId="16A1EFF5"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712" w:type="dxa"/>
            <w:tcBorders>
              <w:top w:val="nil"/>
              <w:left w:val="nil"/>
              <w:bottom w:val="single" w:sz="4" w:space="0" w:color="auto"/>
              <w:right w:val="single" w:sz="4" w:space="0" w:color="auto"/>
            </w:tcBorders>
            <w:shd w:val="clear" w:color="auto" w:fill="auto"/>
            <w:noWrap/>
            <w:vAlign w:val="bottom"/>
            <w:hideMark/>
          </w:tcPr>
          <w:p w14:paraId="5D7F4FE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Dice el nombre de los miembros de su familia.</w:t>
            </w:r>
          </w:p>
        </w:tc>
        <w:tc>
          <w:tcPr>
            <w:tcW w:w="1453" w:type="dxa"/>
            <w:tcBorders>
              <w:top w:val="nil"/>
              <w:left w:val="nil"/>
              <w:bottom w:val="single" w:sz="4" w:space="0" w:color="auto"/>
              <w:right w:val="single" w:sz="4" w:space="0" w:color="auto"/>
            </w:tcBorders>
            <w:shd w:val="clear" w:color="auto" w:fill="auto"/>
            <w:noWrap/>
            <w:vAlign w:val="bottom"/>
            <w:hideMark/>
          </w:tcPr>
          <w:p w14:paraId="7829898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6C8E628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2D6798F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2" w:type="dxa"/>
            <w:tcBorders>
              <w:top w:val="nil"/>
              <w:left w:val="nil"/>
              <w:bottom w:val="single" w:sz="4" w:space="0" w:color="auto"/>
              <w:right w:val="single" w:sz="4" w:space="0" w:color="auto"/>
            </w:tcBorders>
            <w:shd w:val="clear" w:color="auto" w:fill="auto"/>
            <w:noWrap/>
            <w:vAlign w:val="bottom"/>
            <w:hideMark/>
          </w:tcPr>
          <w:p w14:paraId="7A63D1D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6275C89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004417B6" w14:textId="77777777" w:rsidTr="000868CB">
        <w:trPr>
          <w:trHeight w:val="279"/>
        </w:trPr>
        <w:tc>
          <w:tcPr>
            <w:tcW w:w="1320" w:type="dxa"/>
            <w:vMerge/>
            <w:tcBorders>
              <w:top w:val="nil"/>
              <w:left w:val="single" w:sz="4" w:space="0" w:color="auto"/>
              <w:bottom w:val="single" w:sz="4" w:space="0" w:color="auto"/>
              <w:right w:val="single" w:sz="4" w:space="0" w:color="auto"/>
            </w:tcBorders>
            <w:vAlign w:val="center"/>
            <w:hideMark/>
          </w:tcPr>
          <w:p w14:paraId="64DC3FE4"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712" w:type="dxa"/>
            <w:tcBorders>
              <w:top w:val="nil"/>
              <w:left w:val="nil"/>
              <w:bottom w:val="single" w:sz="4" w:space="0" w:color="auto"/>
              <w:right w:val="single" w:sz="4" w:space="0" w:color="auto"/>
            </w:tcBorders>
            <w:shd w:val="clear" w:color="auto" w:fill="auto"/>
            <w:noWrap/>
            <w:vAlign w:val="bottom"/>
            <w:hideMark/>
          </w:tcPr>
          <w:p w14:paraId="708BF71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 xml:space="preserve">Dice el nombre del lugar donde vive. </w:t>
            </w:r>
          </w:p>
        </w:tc>
        <w:tc>
          <w:tcPr>
            <w:tcW w:w="1453" w:type="dxa"/>
            <w:tcBorders>
              <w:top w:val="nil"/>
              <w:left w:val="nil"/>
              <w:bottom w:val="single" w:sz="4" w:space="0" w:color="auto"/>
              <w:right w:val="single" w:sz="4" w:space="0" w:color="auto"/>
            </w:tcBorders>
            <w:shd w:val="clear" w:color="auto" w:fill="auto"/>
            <w:noWrap/>
            <w:vAlign w:val="bottom"/>
            <w:hideMark/>
          </w:tcPr>
          <w:p w14:paraId="4493822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ES"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69F4E69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733FE3B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2" w:type="dxa"/>
            <w:tcBorders>
              <w:top w:val="nil"/>
              <w:left w:val="nil"/>
              <w:bottom w:val="single" w:sz="4" w:space="0" w:color="auto"/>
              <w:right w:val="single" w:sz="4" w:space="0" w:color="auto"/>
            </w:tcBorders>
            <w:shd w:val="clear" w:color="auto" w:fill="auto"/>
            <w:noWrap/>
            <w:vAlign w:val="bottom"/>
            <w:hideMark/>
          </w:tcPr>
          <w:p w14:paraId="750F8C5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53" w:type="dxa"/>
            <w:tcBorders>
              <w:top w:val="nil"/>
              <w:left w:val="nil"/>
              <w:bottom w:val="single" w:sz="4" w:space="0" w:color="auto"/>
              <w:right w:val="single" w:sz="4" w:space="0" w:color="auto"/>
            </w:tcBorders>
            <w:shd w:val="clear" w:color="auto" w:fill="auto"/>
            <w:noWrap/>
            <w:vAlign w:val="bottom"/>
            <w:hideMark/>
          </w:tcPr>
          <w:p w14:paraId="7086D91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bl>
    <w:p w14:paraId="4F4E636E" w14:textId="77777777" w:rsidR="00217A36" w:rsidRPr="00217A36" w:rsidRDefault="00217A36" w:rsidP="00217A36">
      <w:pPr>
        <w:tabs>
          <w:tab w:val="left" w:pos="720"/>
        </w:tabs>
        <w:spacing w:line="0" w:lineRule="atLeast"/>
        <w:rPr>
          <w:rFonts w:ascii="Arial" w:eastAsia="Arial" w:hAnsi="Arial" w:cs="Arial"/>
          <w:sz w:val="22"/>
          <w:szCs w:val="20"/>
          <w:lang w:val="es-CR" w:eastAsia="es-ES"/>
        </w:rPr>
      </w:pPr>
    </w:p>
    <w:p w14:paraId="0D49434A" w14:textId="77777777" w:rsidR="00217A36" w:rsidRPr="00217A36" w:rsidRDefault="00217A36" w:rsidP="00217A36">
      <w:pPr>
        <w:spacing w:line="217" w:lineRule="exact"/>
        <w:rPr>
          <w:rFonts w:ascii="Times New Roman" w:eastAsia="Times New Roman" w:hAnsi="Times New Roman" w:cs="Arial"/>
          <w:sz w:val="20"/>
          <w:szCs w:val="20"/>
          <w:lang w:val="es-ES" w:eastAsia="es-ES"/>
        </w:rPr>
      </w:pPr>
    </w:p>
    <w:p w14:paraId="4EA724F4" w14:textId="77777777" w:rsidR="00217A36" w:rsidRPr="00217A36" w:rsidRDefault="00217A36" w:rsidP="00217A36">
      <w:pPr>
        <w:spacing w:line="200" w:lineRule="exact"/>
        <w:rPr>
          <w:rFonts w:ascii="Times New Roman" w:eastAsia="Times New Roman" w:hAnsi="Times New Roman" w:cs="Arial"/>
          <w:sz w:val="20"/>
          <w:szCs w:val="20"/>
          <w:lang w:val="es-ES" w:eastAsia="es-ES"/>
        </w:rPr>
      </w:pPr>
    </w:p>
    <w:p w14:paraId="7D4191E2" w14:textId="77777777" w:rsidR="00217A36" w:rsidRPr="00217A36" w:rsidRDefault="00217A36" w:rsidP="00217A36">
      <w:pPr>
        <w:spacing w:line="200" w:lineRule="exact"/>
        <w:rPr>
          <w:rFonts w:ascii="Times New Roman" w:eastAsia="Times New Roman" w:hAnsi="Times New Roman" w:cs="Arial"/>
          <w:sz w:val="20"/>
          <w:szCs w:val="20"/>
          <w:lang w:val="es-ES" w:eastAsia="es-ES"/>
        </w:rPr>
      </w:pPr>
    </w:p>
    <w:p w14:paraId="578684DC" w14:textId="77777777" w:rsidR="00217A36" w:rsidRPr="00217A36" w:rsidRDefault="00217A36" w:rsidP="00217A36">
      <w:pPr>
        <w:spacing w:line="200" w:lineRule="exact"/>
        <w:rPr>
          <w:rFonts w:ascii="Times New Roman" w:eastAsia="Times New Roman" w:hAnsi="Times New Roman" w:cs="Arial"/>
          <w:sz w:val="20"/>
          <w:szCs w:val="20"/>
          <w:lang w:val="es-ES" w:eastAsia="es-ES"/>
        </w:rPr>
      </w:pPr>
    </w:p>
    <w:p w14:paraId="5EA3CC34" w14:textId="77777777" w:rsidR="00217A36" w:rsidRPr="00217A36" w:rsidRDefault="00217A36" w:rsidP="00217A36">
      <w:pPr>
        <w:spacing w:line="273" w:lineRule="auto"/>
        <w:jc w:val="both"/>
        <w:rPr>
          <w:rFonts w:ascii="IBM Plex Sans" w:eastAsia="Arial" w:hAnsi="IBM Plex Sans" w:cs="Arial"/>
          <w:sz w:val="22"/>
          <w:szCs w:val="20"/>
          <w:lang w:val="es-ES" w:eastAsia="es-ES"/>
        </w:rPr>
      </w:pPr>
      <w:bookmarkStart w:id="15" w:name="page5"/>
      <w:bookmarkEnd w:id="15"/>
      <w:r w:rsidRPr="00217A36">
        <w:rPr>
          <w:rFonts w:ascii="IBM Plex Sans" w:eastAsia="Arial" w:hAnsi="IBM Plex Sans" w:cs="Arial"/>
          <w:sz w:val="22"/>
          <w:szCs w:val="20"/>
          <w:lang w:val="es-ES" w:eastAsia="es-ES"/>
        </w:rPr>
        <w:lastRenderedPageBreak/>
        <w:t xml:space="preserve">Ahora vamos a pasar a las tareas de las </w:t>
      </w:r>
      <w:r w:rsidRPr="00217A36">
        <w:rPr>
          <w:rFonts w:ascii="IBM Plex Sans" w:eastAsia="Arial" w:hAnsi="IBM Plex Sans" w:cs="Arial"/>
          <w:b/>
          <w:sz w:val="22"/>
          <w:szCs w:val="20"/>
          <w:lang w:val="es-ES" w:eastAsia="es-ES"/>
        </w:rPr>
        <w:t>áreas social, psicomotriz y emocional.</w:t>
      </w:r>
      <w:r w:rsidRPr="00217A36">
        <w:rPr>
          <w:rFonts w:ascii="IBM Plex Sans" w:eastAsia="Arial" w:hAnsi="IBM Plex Sans" w:cs="Arial"/>
          <w:sz w:val="22"/>
          <w:szCs w:val="20"/>
          <w:lang w:val="es-ES" w:eastAsia="es-ES"/>
        </w:rPr>
        <w:t xml:space="preserve"> Por favor piense en su grupo de estudiantes de primer grado al inicio del ciclo lectivo, en febrero de 2022, para cada tarea le solicitamos indicar cuántos de sus estudiantes las lograban cumplir. Le recuerdo los criterios de proporción:</w:t>
      </w:r>
    </w:p>
    <w:p w14:paraId="4CDDD064" w14:textId="77777777" w:rsidR="00217A36" w:rsidRPr="00217A36" w:rsidRDefault="00217A36" w:rsidP="00217A36">
      <w:pPr>
        <w:spacing w:line="3" w:lineRule="exact"/>
        <w:rPr>
          <w:rFonts w:ascii="IBM Plex Sans" w:eastAsia="Times New Roman" w:hAnsi="IBM Plex Sans" w:cs="Arial"/>
          <w:sz w:val="20"/>
          <w:szCs w:val="20"/>
          <w:lang w:val="es-ES" w:eastAsia="es-ES"/>
        </w:rPr>
      </w:pPr>
    </w:p>
    <w:p w14:paraId="74905C93" w14:textId="77777777" w:rsidR="00217A36" w:rsidRPr="00217A36" w:rsidRDefault="00217A36" w:rsidP="00217A36">
      <w:pPr>
        <w:numPr>
          <w:ilvl w:val="0"/>
          <w:numId w:val="37"/>
        </w:numPr>
        <w:tabs>
          <w:tab w:val="left" w:pos="720"/>
        </w:tabs>
        <w:spacing w:line="0" w:lineRule="atLeast"/>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Ninguno o casi ninguno (menos del 25% del grupo)</w:t>
      </w:r>
    </w:p>
    <w:p w14:paraId="613C61D8" w14:textId="77777777" w:rsidR="00217A36" w:rsidRPr="00217A36" w:rsidRDefault="00217A36" w:rsidP="00217A36">
      <w:pPr>
        <w:spacing w:line="56" w:lineRule="exact"/>
        <w:rPr>
          <w:rFonts w:ascii="IBM Plex Sans" w:eastAsia="Arial" w:hAnsi="IBM Plex Sans" w:cs="Arial"/>
          <w:sz w:val="22"/>
          <w:szCs w:val="20"/>
          <w:lang w:val="es-ES" w:eastAsia="es-ES"/>
        </w:rPr>
      </w:pPr>
    </w:p>
    <w:p w14:paraId="648291C7" w14:textId="77777777" w:rsidR="00217A36" w:rsidRPr="00217A36" w:rsidRDefault="00217A36" w:rsidP="00217A36">
      <w:pPr>
        <w:numPr>
          <w:ilvl w:val="0"/>
          <w:numId w:val="37"/>
        </w:numPr>
        <w:tabs>
          <w:tab w:val="left" w:pos="720"/>
        </w:tabs>
        <w:spacing w:line="0" w:lineRule="atLeast"/>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Algunos (entre un 25% y 50% del grupo)</w:t>
      </w:r>
    </w:p>
    <w:p w14:paraId="001F783B" w14:textId="77777777" w:rsidR="00217A36" w:rsidRPr="00217A36" w:rsidRDefault="00217A36" w:rsidP="00217A36">
      <w:pPr>
        <w:spacing w:line="54" w:lineRule="exact"/>
        <w:rPr>
          <w:rFonts w:ascii="IBM Plex Sans" w:eastAsia="Arial" w:hAnsi="IBM Plex Sans" w:cs="Arial"/>
          <w:sz w:val="22"/>
          <w:szCs w:val="20"/>
          <w:lang w:val="es-ES" w:eastAsia="es-ES"/>
        </w:rPr>
      </w:pPr>
    </w:p>
    <w:p w14:paraId="5254295A" w14:textId="77777777" w:rsidR="00217A36" w:rsidRPr="00217A36" w:rsidRDefault="00217A36" w:rsidP="00217A36">
      <w:pPr>
        <w:numPr>
          <w:ilvl w:val="0"/>
          <w:numId w:val="37"/>
        </w:numPr>
        <w:tabs>
          <w:tab w:val="left" w:pos="720"/>
        </w:tabs>
        <w:spacing w:line="0" w:lineRule="atLeast"/>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Muchos (más del 50% y menos del 75% del grupo)</w:t>
      </w:r>
    </w:p>
    <w:p w14:paraId="01C34B33" w14:textId="77777777" w:rsidR="00217A36" w:rsidRPr="00217A36" w:rsidRDefault="00217A36" w:rsidP="00217A36">
      <w:pPr>
        <w:spacing w:line="56" w:lineRule="exact"/>
        <w:rPr>
          <w:rFonts w:ascii="IBM Plex Sans" w:eastAsia="Arial" w:hAnsi="IBM Plex Sans" w:cs="Arial"/>
          <w:sz w:val="22"/>
          <w:szCs w:val="20"/>
          <w:lang w:val="es-ES" w:eastAsia="es-ES"/>
        </w:rPr>
      </w:pPr>
    </w:p>
    <w:p w14:paraId="3C289BCD" w14:textId="77777777" w:rsidR="00217A36" w:rsidRPr="00217A36" w:rsidRDefault="00217A36" w:rsidP="00217A36">
      <w:pPr>
        <w:numPr>
          <w:ilvl w:val="0"/>
          <w:numId w:val="37"/>
        </w:numPr>
        <w:tabs>
          <w:tab w:val="left" w:pos="720"/>
        </w:tabs>
        <w:spacing w:line="0" w:lineRule="atLeast"/>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Casi todos (más del 75% del grupo)</w:t>
      </w:r>
    </w:p>
    <w:p w14:paraId="7CEDCAC2" w14:textId="77777777" w:rsidR="00217A36" w:rsidRPr="00217A36" w:rsidRDefault="00217A36" w:rsidP="00217A36">
      <w:pPr>
        <w:spacing w:line="54" w:lineRule="exact"/>
        <w:rPr>
          <w:rFonts w:ascii="IBM Plex Sans" w:eastAsia="Arial" w:hAnsi="IBM Plex Sans" w:cs="Arial"/>
          <w:sz w:val="22"/>
          <w:szCs w:val="20"/>
          <w:lang w:val="es-ES" w:eastAsia="es-ES"/>
        </w:rPr>
      </w:pPr>
    </w:p>
    <w:p w14:paraId="498869AA" w14:textId="77777777" w:rsidR="00217A36" w:rsidRPr="00217A36" w:rsidRDefault="00217A36" w:rsidP="00217A36">
      <w:pPr>
        <w:numPr>
          <w:ilvl w:val="0"/>
          <w:numId w:val="37"/>
        </w:numPr>
        <w:tabs>
          <w:tab w:val="left" w:pos="720"/>
        </w:tabs>
        <w:spacing w:line="0" w:lineRule="atLeast"/>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No responde o no se pudo observar</w:t>
      </w:r>
    </w:p>
    <w:p w14:paraId="114A7BE6" w14:textId="77777777" w:rsidR="00217A36" w:rsidRPr="00217A36" w:rsidRDefault="00217A36" w:rsidP="00217A36">
      <w:pPr>
        <w:ind w:left="708"/>
        <w:rPr>
          <w:rFonts w:ascii="Arial" w:eastAsia="Arial" w:hAnsi="Arial" w:cs="Arial"/>
          <w:sz w:val="22"/>
          <w:szCs w:val="20"/>
          <w:lang w:val="es-ES" w:eastAsia="es-ES"/>
        </w:rPr>
      </w:pPr>
    </w:p>
    <w:p w14:paraId="717FD190" w14:textId="77777777" w:rsidR="00217A36" w:rsidRPr="00217A36" w:rsidRDefault="00217A36" w:rsidP="00217A36">
      <w:pPr>
        <w:tabs>
          <w:tab w:val="left" w:pos="720"/>
        </w:tabs>
        <w:spacing w:line="0" w:lineRule="atLeast"/>
        <w:rPr>
          <w:rFonts w:ascii="Arial" w:eastAsia="Arial" w:hAnsi="Arial" w:cs="Arial"/>
          <w:sz w:val="22"/>
          <w:szCs w:val="20"/>
          <w:lang w:val="es-ES" w:eastAsia="es-ES"/>
        </w:rPr>
      </w:pPr>
    </w:p>
    <w:tbl>
      <w:tblPr>
        <w:tblW w:w="14226" w:type="dxa"/>
        <w:tblInd w:w="75" w:type="dxa"/>
        <w:tblCellMar>
          <w:left w:w="70" w:type="dxa"/>
          <w:right w:w="70" w:type="dxa"/>
        </w:tblCellMar>
        <w:tblLook w:val="04A0" w:firstRow="1" w:lastRow="0" w:firstColumn="1" w:lastColumn="0" w:noHBand="0" w:noVBand="1"/>
      </w:tblPr>
      <w:tblGrid>
        <w:gridCol w:w="1073"/>
        <w:gridCol w:w="5638"/>
        <w:gridCol w:w="1503"/>
        <w:gridCol w:w="1503"/>
        <w:gridCol w:w="1503"/>
        <w:gridCol w:w="1503"/>
        <w:gridCol w:w="1503"/>
      </w:tblGrid>
      <w:tr w:rsidR="00217A36" w:rsidRPr="00217A36" w14:paraId="2E44F475" w14:textId="77777777" w:rsidTr="000868CB">
        <w:trPr>
          <w:trHeight w:val="1192"/>
        </w:trPr>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76531"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Área</w:t>
            </w:r>
          </w:p>
        </w:tc>
        <w:tc>
          <w:tcPr>
            <w:tcW w:w="5638" w:type="dxa"/>
            <w:tcBorders>
              <w:top w:val="single" w:sz="4" w:space="0" w:color="auto"/>
              <w:left w:val="nil"/>
              <w:bottom w:val="single" w:sz="4" w:space="0" w:color="auto"/>
              <w:right w:val="single" w:sz="4" w:space="0" w:color="auto"/>
            </w:tcBorders>
            <w:shd w:val="clear" w:color="000000" w:fill="FFFFFF"/>
            <w:noWrap/>
            <w:vAlign w:val="center"/>
            <w:hideMark/>
          </w:tcPr>
          <w:p w14:paraId="7E11E795"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Tarea</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14:paraId="0FEE36B8"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Ninguno o casi ninguno (menos del 25% del grupo)</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14:paraId="40B5E06C"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Algunos (entre un 25% y 50% del grupo)</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14:paraId="1C6F7630"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Muchos (más del 50% y menos del 75% del grupo)</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14:paraId="7B15D8F0"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Casi todos (más del 75% del grupo)</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14:paraId="103076A9"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No responde o no se pudo observar</w:t>
            </w:r>
          </w:p>
        </w:tc>
      </w:tr>
      <w:tr w:rsidR="00217A36" w:rsidRPr="00217A36" w14:paraId="63096666" w14:textId="77777777" w:rsidTr="000868CB">
        <w:trPr>
          <w:trHeight w:val="224"/>
        </w:trPr>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2F5C9"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Social</w:t>
            </w:r>
          </w:p>
        </w:tc>
        <w:tc>
          <w:tcPr>
            <w:tcW w:w="5638" w:type="dxa"/>
            <w:tcBorders>
              <w:top w:val="nil"/>
              <w:left w:val="nil"/>
              <w:bottom w:val="single" w:sz="4" w:space="0" w:color="auto"/>
              <w:right w:val="single" w:sz="4" w:space="0" w:color="auto"/>
            </w:tcBorders>
            <w:shd w:val="clear" w:color="auto" w:fill="auto"/>
            <w:noWrap/>
            <w:vAlign w:val="bottom"/>
            <w:hideMark/>
          </w:tcPr>
          <w:p w14:paraId="3D7BEC3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Interactúa con las personas de su medio.</w:t>
            </w:r>
          </w:p>
        </w:tc>
        <w:tc>
          <w:tcPr>
            <w:tcW w:w="1503" w:type="dxa"/>
            <w:tcBorders>
              <w:top w:val="nil"/>
              <w:left w:val="nil"/>
              <w:bottom w:val="single" w:sz="4" w:space="0" w:color="auto"/>
              <w:right w:val="single" w:sz="4" w:space="0" w:color="auto"/>
            </w:tcBorders>
            <w:shd w:val="clear" w:color="000000" w:fill="FFFFFF"/>
            <w:noWrap/>
            <w:vAlign w:val="bottom"/>
            <w:hideMark/>
          </w:tcPr>
          <w:p w14:paraId="5622162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74B7DE8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4CDFF7F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4739B24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0B7A047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43219055" w14:textId="77777777" w:rsidTr="000868CB">
        <w:trPr>
          <w:trHeight w:val="224"/>
        </w:trPr>
        <w:tc>
          <w:tcPr>
            <w:tcW w:w="1073" w:type="dxa"/>
            <w:vMerge/>
            <w:tcBorders>
              <w:top w:val="nil"/>
              <w:left w:val="single" w:sz="4" w:space="0" w:color="auto"/>
              <w:bottom w:val="single" w:sz="4" w:space="0" w:color="auto"/>
              <w:right w:val="single" w:sz="4" w:space="0" w:color="auto"/>
            </w:tcBorders>
            <w:vAlign w:val="center"/>
            <w:hideMark/>
          </w:tcPr>
          <w:p w14:paraId="7AAA40DA"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8" w:type="dxa"/>
            <w:tcBorders>
              <w:top w:val="nil"/>
              <w:left w:val="nil"/>
              <w:bottom w:val="single" w:sz="4" w:space="0" w:color="auto"/>
              <w:right w:val="single" w:sz="4" w:space="0" w:color="auto"/>
            </w:tcBorders>
            <w:shd w:val="clear" w:color="auto" w:fill="auto"/>
            <w:noWrap/>
            <w:vAlign w:val="bottom"/>
            <w:hideMark/>
          </w:tcPr>
          <w:p w14:paraId="7086D75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Juega con los compañeros.</w:t>
            </w:r>
          </w:p>
        </w:tc>
        <w:tc>
          <w:tcPr>
            <w:tcW w:w="1503" w:type="dxa"/>
            <w:tcBorders>
              <w:top w:val="nil"/>
              <w:left w:val="nil"/>
              <w:bottom w:val="single" w:sz="4" w:space="0" w:color="auto"/>
              <w:right w:val="single" w:sz="4" w:space="0" w:color="auto"/>
            </w:tcBorders>
            <w:shd w:val="clear" w:color="000000" w:fill="FFFFFF"/>
            <w:noWrap/>
            <w:vAlign w:val="bottom"/>
            <w:hideMark/>
          </w:tcPr>
          <w:p w14:paraId="7FFF1C7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78F3B33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382ED81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7824AA1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319F30D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74F649B5" w14:textId="77777777" w:rsidTr="000868CB">
        <w:trPr>
          <w:trHeight w:val="224"/>
        </w:trPr>
        <w:tc>
          <w:tcPr>
            <w:tcW w:w="1073" w:type="dxa"/>
            <w:vMerge/>
            <w:tcBorders>
              <w:top w:val="nil"/>
              <w:left w:val="single" w:sz="4" w:space="0" w:color="auto"/>
              <w:bottom w:val="single" w:sz="4" w:space="0" w:color="auto"/>
              <w:right w:val="single" w:sz="4" w:space="0" w:color="auto"/>
            </w:tcBorders>
            <w:vAlign w:val="center"/>
            <w:hideMark/>
          </w:tcPr>
          <w:p w14:paraId="79AAD9C1"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8" w:type="dxa"/>
            <w:tcBorders>
              <w:top w:val="nil"/>
              <w:left w:val="nil"/>
              <w:bottom w:val="single" w:sz="4" w:space="0" w:color="auto"/>
              <w:right w:val="single" w:sz="4" w:space="0" w:color="auto"/>
            </w:tcBorders>
            <w:shd w:val="clear" w:color="auto" w:fill="auto"/>
            <w:noWrap/>
            <w:vAlign w:val="bottom"/>
            <w:hideMark/>
          </w:tcPr>
          <w:p w14:paraId="2A70A8E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Participa en actividades grupales.</w:t>
            </w:r>
          </w:p>
        </w:tc>
        <w:tc>
          <w:tcPr>
            <w:tcW w:w="1503" w:type="dxa"/>
            <w:tcBorders>
              <w:top w:val="nil"/>
              <w:left w:val="nil"/>
              <w:bottom w:val="single" w:sz="4" w:space="0" w:color="auto"/>
              <w:right w:val="single" w:sz="4" w:space="0" w:color="auto"/>
            </w:tcBorders>
            <w:shd w:val="clear" w:color="000000" w:fill="FFFFFF"/>
            <w:noWrap/>
            <w:vAlign w:val="bottom"/>
            <w:hideMark/>
          </w:tcPr>
          <w:p w14:paraId="3F0BFC5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49DC29F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1E4391F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2143C6B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402C0CD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33B4A6CE" w14:textId="77777777" w:rsidTr="000868CB">
        <w:trPr>
          <w:trHeight w:val="224"/>
        </w:trPr>
        <w:tc>
          <w:tcPr>
            <w:tcW w:w="1073" w:type="dxa"/>
            <w:vMerge/>
            <w:tcBorders>
              <w:top w:val="nil"/>
              <w:left w:val="single" w:sz="4" w:space="0" w:color="auto"/>
              <w:bottom w:val="single" w:sz="4" w:space="0" w:color="auto"/>
              <w:right w:val="single" w:sz="4" w:space="0" w:color="auto"/>
            </w:tcBorders>
            <w:vAlign w:val="center"/>
            <w:hideMark/>
          </w:tcPr>
          <w:p w14:paraId="27769346"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8" w:type="dxa"/>
            <w:tcBorders>
              <w:top w:val="nil"/>
              <w:left w:val="nil"/>
              <w:bottom w:val="single" w:sz="4" w:space="0" w:color="auto"/>
              <w:right w:val="single" w:sz="4" w:space="0" w:color="auto"/>
            </w:tcBorders>
            <w:shd w:val="clear" w:color="auto" w:fill="auto"/>
            <w:noWrap/>
            <w:vAlign w:val="bottom"/>
            <w:hideMark/>
          </w:tcPr>
          <w:p w14:paraId="0AFCBB4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Muestra autonomía en la realización de sus experiencias de la vida cotidiana.</w:t>
            </w:r>
          </w:p>
        </w:tc>
        <w:tc>
          <w:tcPr>
            <w:tcW w:w="1503" w:type="dxa"/>
            <w:tcBorders>
              <w:top w:val="nil"/>
              <w:left w:val="nil"/>
              <w:bottom w:val="single" w:sz="4" w:space="0" w:color="auto"/>
              <w:right w:val="single" w:sz="4" w:space="0" w:color="auto"/>
            </w:tcBorders>
            <w:shd w:val="clear" w:color="000000" w:fill="FFFFFF"/>
            <w:noWrap/>
            <w:vAlign w:val="bottom"/>
            <w:hideMark/>
          </w:tcPr>
          <w:p w14:paraId="1CA933E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2239566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0CB552D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2337C14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2CFE52A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bl>
    <w:p w14:paraId="34700F25" w14:textId="77777777" w:rsidR="00217A36" w:rsidRPr="00217A36" w:rsidRDefault="00217A36" w:rsidP="00217A36">
      <w:pPr>
        <w:tabs>
          <w:tab w:val="left" w:pos="720"/>
        </w:tabs>
        <w:spacing w:line="0" w:lineRule="atLeast"/>
        <w:rPr>
          <w:rFonts w:ascii="Arial" w:eastAsia="Arial" w:hAnsi="Arial" w:cs="Arial"/>
          <w:sz w:val="22"/>
          <w:szCs w:val="20"/>
          <w:lang w:val="es-CR" w:eastAsia="es-ES"/>
        </w:rPr>
      </w:pPr>
    </w:p>
    <w:p w14:paraId="4A01BDE8" w14:textId="77777777" w:rsidR="00217A36" w:rsidRPr="00217A36" w:rsidRDefault="00217A36" w:rsidP="00217A36">
      <w:pPr>
        <w:tabs>
          <w:tab w:val="left" w:pos="720"/>
        </w:tabs>
        <w:spacing w:line="0" w:lineRule="atLeast"/>
        <w:rPr>
          <w:rFonts w:ascii="Arial" w:eastAsia="Arial" w:hAnsi="Arial" w:cs="Arial"/>
          <w:sz w:val="22"/>
          <w:szCs w:val="20"/>
          <w:lang w:val="es-ES" w:eastAsia="es-ES"/>
        </w:rPr>
      </w:pPr>
    </w:p>
    <w:tbl>
      <w:tblPr>
        <w:tblW w:w="14217" w:type="dxa"/>
        <w:tblInd w:w="75" w:type="dxa"/>
        <w:tblCellMar>
          <w:left w:w="70" w:type="dxa"/>
          <w:right w:w="70" w:type="dxa"/>
        </w:tblCellMar>
        <w:tblLook w:val="04A0" w:firstRow="1" w:lastRow="0" w:firstColumn="1" w:lastColumn="0" w:noHBand="0" w:noVBand="1"/>
      </w:tblPr>
      <w:tblGrid>
        <w:gridCol w:w="1078"/>
        <w:gridCol w:w="5634"/>
        <w:gridCol w:w="1502"/>
        <w:gridCol w:w="1502"/>
        <w:gridCol w:w="1502"/>
        <w:gridCol w:w="1502"/>
        <w:gridCol w:w="1502"/>
      </w:tblGrid>
      <w:tr w:rsidR="00217A36" w:rsidRPr="00217A36" w14:paraId="70FF70BD" w14:textId="77777777" w:rsidTr="000868CB">
        <w:trPr>
          <w:trHeight w:val="1023"/>
        </w:trPr>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F415A"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Área</w:t>
            </w:r>
          </w:p>
        </w:tc>
        <w:tc>
          <w:tcPr>
            <w:tcW w:w="5634" w:type="dxa"/>
            <w:tcBorders>
              <w:top w:val="single" w:sz="4" w:space="0" w:color="auto"/>
              <w:left w:val="nil"/>
              <w:bottom w:val="single" w:sz="4" w:space="0" w:color="auto"/>
              <w:right w:val="single" w:sz="4" w:space="0" w:color="auto"/>
            </w:tcBorders>
            <w:shd w:val="clear" w:color="000000" w:fill="FFFFFF"/>
            <w:noWrap/>
            <w:vAlign w:val="center"/>
            <w:hideMark/>
          </w:tcPr>
          <w:p w14:paraId="72DAEBE4"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Tarea</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53986DA2"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Ninguno o casi ninguno (menos del 25% del grupo)</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19B2B798"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Algunos (entre un 25% y 50% del grupo)</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783A1097"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Muchos (más del 50% y menos del 75% del grupo)</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669B70E8"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Casi todos (más del 75% del grupo)</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14:paraId="74475E74"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No responde o no se pudo observar</w:t>
            </w:r>
          </w:p>
        </w:tc>
      </w:tr>
      <w:tr w:rsidR="00217A36" w:rsidRPr="00217A36" w14:paraId="12F64421" w14:textId="77777777" w:rsidTr="000868CB">
        <w:trPr>
          <w:trHeight w:val="255"/>
        </w:trPr>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94F262"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Psicomotriz</w:t>
            </w:r>
          </w:p>
        </w:tc>
        <w:tc>
          <w:tcPr>
            <w:tcW w:w="5634" w:type="dxa"/>
            <w:tcBorders>
              <w:top w:val="nil"/>
              <w:left w:val="nil"/>
              <w:bottom w:val="single" w:sz="4" w:space="0" w:color="auto"/>
              <w:right w:val="single" w:sz="4" w:space="0" w:color="auto"/>
            </w:tcBorders>
            <w:shd w:val="clear" w:color="auto" w:fill="auto"/>
            <w:noWrap/>
            <w:vAlign w:val="bottom"/>
            <w:hideMark/>
          </w:tcPr>
          <w:p w14:paraId="7723467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Toma el lápiz adecuadamente para escribir.</w:t>
            </w:r>
          </w:p>
        </w:tc>
        <w:tc>
          <w:tcPr>
            <w:tcW w:w="1502" w:type="dxa"/>
            <w:tcBorders>
              <w:top w:val="nil"/>
              <w:left w:val="nil"/>
              <w:bottom w:val="single" w:sz="4" w:space="0" w:color="auto"/>
              <w:right w:val="single" w:sz="4" w:space="0" w:color="auto"/>
            </w:tcBorders>
            <w:shd w:val="clear" w:color="000000" w:fill="FFFFFF"/>
            <w:noWrap/>
            <w:vAlign w:val="bottom"/>
            <w:hideMark/>
          </w:tcPr>
          <w:p w14:paraId="1F53D55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000000" w:fill="FFFFFF"/>
            <w:noWrap/>
            <w:vAlign w:val="bottom"/>
            <w:hideMark/>
          </w:tcPr>
          <w:p w14:paraId="6E2B6F5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000000" w:fill="FFFFFF"/>
            <w:noWrap/>
            <w:vAlign w:val="bottom"/>
            <w:hideMark/>
          </w:tcPr>
          <w:p w14:paraId="135B8AE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000000" w:fill="FFFFFF"/>
            <w:noWrap/>
            <w:vAlign w:val="bottom"/>
            <w:hideMark/>
          </w:tcPr>
          <w:p w14:paraId="39EC137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000000" w:fill="FFFFFF"/>
            <w:noWrap/>
            <w:vAlign w:val="bottom"/>
            <w:hideMark/>
          </w:tcPr>
          <w:p w14:paraId="30B460E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3030F8EC" w14:textId="77777777" w:rsidTr="000868CB">
        <w:trPr>
          <w:trHeight w:val="255"/>
        </w:trPr>
        <w:tc>
          <w:tcPr>
            <w:tcW w:w="1073" w:type="dxa"/>
            <w:vMerge/>
            <w:tcBorders>
              <w:top w:val="nil"/>
              <w:left w:val="single" w:sz="4" w:space="0" w:color="auto"/>
              <w:bottom w:val="single" w:sz="4" w:space="0" w:color="auto"/>
              <w:right w:val="single" w:sz="4" w:space="0" w:color="auto"/>
            </w:tcBorders>
            <w:vAlign w:val="center"/>
            <w:hideMark/>
          </w:tcPr>
          <w:p w14:paraId="0CA06109"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4" w:type="dxa"/>
            <w:tcBorders>
              <w:top w:val="nil"/>
              <w:left w:val="nil"/>
              <w:bottom w:val="single" w:sz="4" w:space="0" w:color="auto"/>
              <w:right w:val="single" w:sz="4" w:space="0" w:color="auto"/>
            </w:tcBorders>
            <w:shd w:val="clear" w:color="auto" w:fill="auto"/>
            <w:noWrap/>
            <w:vAlign w:val="bottom"/>
            <w:hideMark/>
          </w:tcPr>
          <w:p w14:paraId="7FB74ED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Muestra un tono muscular adecuado. (equilibrio, posición y postura)</w:t>
            </w:r>
          </w:p>
        </w:tc>
        <w:tc>
          <w:tcPr>
            <w:tcW w:w="1502" w:type="dxa"/>
            <w:tcBorders>
              <w:top w:val="nil"/>
              <w:left w:val="nil"/>
              <w:bottom w:val="single" w:sz="4" w:space="0" w:color="auto"/>
              <w:right w:val="single" w:sz="4" w:space="0" w:color="auto"/>
            </w:tcBorders>
            <w:shd w:val="clear" w:color="auto" w:fill="auto"/>
            <w:noWrap/>
            <w:vAlign w:val="bottom"/>
            <w:hideMark/>
          </w:tcPr>
          <w:p w14:paraId="36586D4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7964978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2316F1D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424965A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14CDA49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70EA3E61" w14:textId="77777777" w:rsidTr="000868CB">
        <w:trPr>
          <w:trHeight w:val="255"/>
        </w:trPr>
        <w:tc>
          <w:tcPr>
            <w:tcW w:w="1073" w:type="dxa"/>
            <w:vMerge/>
            <w:tcBorders>
              <w:top w:val="nil"/>
              <w:left w:val="single" w:sz="4" w:space="0" w:color="auto"/>
              <w:bottom w:val="single" w:sz="4" w:space="0" w:color="auto"/>
              <w:right w:val="single" w:sz="4" w:space="0" w:color="auto"/>
            </w:tcBorders>
            <w:vAlign w:val="center"/>
            <w:hideMark/>
          </w:tcPr>
          <w:p w14:paraId="61CA4010"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4" w:type="dxa"/>
            <w:tcBorders>
              <w:top w:val="nil"/>
              <w:left w:val="nil"/>
              <w:bottom w:val="single" w:sz="4" w:space="0" w:color="auto"/>
              <w:right w:val="single" w:sz="4" w:space="0" w:color="auto"/>
            </w:tcBorders>
            <w:shd w:val="clear" w:color="auto" w:fill="auto"/>
            <w:noWrap/>
            <w:vAlign w:val="bottom"/>
            <w:hideMark/>
          </w:tcPr>
          <w:p w14:paraId="270886D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Recorta con direccionalidad y coordinación.</w:t>
            </w:r>
          </w:p>
        </w:tc>
        <w:tc>
          <w:tcPr>
            <w:tcW w:w="1502" w:type="dxa"/>
            <w:tcBorders>
              <w:top w:val="nil"/>
              <w:left w:val="nil"/>
              <w:bottom w:val="single" w:sz="4" w:space="0" w:color="auto"/>
              <w:right w:val="single" w:sz="4" w:space="0" w:color="auto"/>
            </w:tcBorders>
            <w:shd w:val="clear" w:color="auto" w:fill="auto"/>
            <w:noWrap/>
            <w:vAlign w:val="bottom"/>
            <w:hideMark/>
          </w:tcPr>
          <w:p w14:paraId="0D29EEE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1CBFC78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0455455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56517A7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0ED3DDA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666EBD98" w14:textId="77777777" w:rsidTr="000868CB">
        <w:trPr>
          <w:trHeight w:val="255"/>
        </w:trPr>
        <w:tc>
          <w:tcPr>
            <w:tcW w:w="1073" w:type="dxa"/>
            <w:vMerge/>
            <w:tcBorders>
              <w:top w:val="nil"/>
              <w:left w:val="single" w:sz="4" w:space="0" w:color="auto"/>
              <w:bottom w:val="single" w:sz="4" w:space="0" w:color="auto"/>
              <w:right w:val="single" w:sz="4" w:space="0" w:color="auto"/>
            </w:tcBorders>
            <w:vAlign w:val="center"/>
            <w:hideMark/>
          </w:tcPr>
          <w:p w14:paraId="656807B9"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4" w:type="dxa"/>
            <w:tcBorders>
              <w:top w:val="nil"/>
              <w:left w:val="nil"/>
              <w:bottom w:val="single" w:sz="4" w:space="0" w:color="auto"/>
              <w:right w:val="single" w:sz="4" w:space="0" w:color="auto"/>
            </w:tcBorders>
            <w:shd w:val="clear" w:color="auto" w:fill="auto"/>
            <w:noWrap/>
            <w:vAlign w:val="bottom"/>
            <w:hideMark/>
          </w:tcPr>
          <w:p w14:paraId="62FD210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Rasga sin perder el contorno de las figuras solicitadas.</w:t>
            </w:r>
          </w:p>
        </w:tc>
        <w:tc>
          <w:tcPr>
            <w:tcW w:w="1502" w:type="dxa"/>
            <w:tcBorders>
              <w:top w:val="nil"/>
              <w:left w:val="nil"/>
              <w:bottom w:val="single" w:sz="4" w:space="0" w:color="auto"/>
              <w:right w:val="single" w:sz="4" w:space="0" w:color="auto"/>
            </w:tcBorders>
            <w:shd w:val="clear" w:color="000000" w:fill="FFFFFF"/>
            <w:vAlign w:val="center"/>
            <w:hideMark/>
          </w:tcPr>
          <w:p w14:paraId="23E97EDC"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c>
          <w:tcPr>
            <w:tcW w:w="1502" w:type="dxa"/>
            <w:tcBorders>
              <w:top w:val="nil"/>
              <w:left w:val="nil"/>
              <w:bottom w:val="single" w:sz="4" w:space="0" w:color="auto"/>
              <w:right w:val="single" w:sz="4" w:space="0" w:color="auto"/>
            </w:tcBorders>
            <w:shd w:val="clear" w:color="000000" w:fill="FFFFFF"/>
            <w:vAlign w:val="center"/>
            <w:hideMark/>
          </w:tcPr>
          <w:p w14:paraId="4FB48BEC"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c>
          <w:tcPr>
            <w:tcW w:w="1502" w:type="dxa"/>
            <w:tcBorders>
              <w:top w:val="nil"/>
              <w:left w:val="nil"/>
              <w:bottom w:val="single" w:sz="4" w:space="0" w:color="auto"/>
              <w:right w:val="single" w:sz="4" w:space="0" w:color="auto"/>
            </w:tcBorders>
            <w:shd w:val="clear" w:color="000000" w:fill="FFFFFF"/>
            <w:vAlign w:val="center"/>
            <w:hideMark/>
          </w:tcPr>
          <w:p w14:paraId="5C68B9F2"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c>
          <w:tcPr>
            <w:tcW w:w="1502" w:type="dxa"/>
            <w:tcBorders>
              <w:top w:val="nil"/>
              <w:left w:val="nil"/>
              <w:bottom w:val="single" w:sz="4" w:space="0" w:color="auto"/>
              <w:right w:val="single" w:sz="4" w:space="0" w:color="auto"/>
            </w:tcBorders>
            <w:shd w:val="clear" w:color="000000" w:fill="FFFFFF"/>
            <w:vAlign w:val="center"/>
            <w:hideMark/>
          </w:tcPr>
          <w:p w14:paraId="38B25141"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c>
          <w:tcPr>
            <w:tcW w:w="1502" w:type="dxa"/>
            <w:tcBorders>
              <w:top w:val="nil"/>
              <w:left w:val="nil"/>
              <w:bottom w:val="single" w:sz="4" w:space="0" w:color="auto"/>
              <w:right w:val="single" w:sz="4" w:space="0" w:color="auto"/>
            </w:tcBorders>
            <w:shd w:val="clear" w:color="000000" w:fill="FFFFFF"/>
            <w:vAlign w:val="center"/>
            <w:hideMark/>
          </w:tcPr>
          <w:p w14:paraId="2BE40A60"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r>
      <w:tr w:rsidR="00217A36" w:rsidRPr="00217A36" w14:paraId="792E097B" w14:textId="77777777" w:rsidTr="000868CB">
        <w:trPr>
          <w:trHeight w:val="255"/>
        </w:trPr>
        <w:tc>
          <w:tcPr>
            <w:tcW w:w="1073" w:type="dxa"/>
            <w:vMerge/>
            <w:tcBorders>
              <w:top w:val="nil"/>
              <w:left w:val="single" w:sz="4" w:space="0" w:color="auto"/>
              <w:bottom w:val="single" w:sz="4" w:space="0" w:color="auto"/>
              <w:right w:val="single" w:sz="4" w:space="0" w:color="auto"/>
            </w:tcBorders>
            <w:vAlign w:val="center"/>
            <w:hideMark/>
          </w:tcPr>
          <w:p w14:paraId="416C5D51"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4" w:type="dxa"/>
            <w:tcBorders>
              <w:top w:val="nil"/>
              <w:left w:val="nil"/>
              <w:bottom w:val="single" w:sz="4" w:space="0" w:color="auto"/>
              <w:right w:val="single" w:sz="4" w:space="0" w:color="auto"/>
            </w:tcBorders>
            <w:shd w:val="clear" w:color="auto" w:fill="auto"/>
            <w:noWrap/>
            <w:vAlign w:val="bottom"/>
            <w:hideMark/>
          </w:tcPr>
          <w:p w14:paraId="7544B1E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Pega figuras en el espacio indicado.</w:t>
            </w:r>
          </w:p>
        </w:tc>
        <w:tc>
          <w:tcPr>
            <w:tcW w:w="1502" w:type="dxa"/>
            <w:tcBorders>
              <w:top w:val="nil"/>
              <w:left w:val="nil"/>
              <w:bottom w:val="single" w:sz="4" w:space="0" w:color="auto"/>
              <w:right w:val="single" w:sz="4" w:space="0" w:color="auto"/>
            </w:tcBorders>
            <w:shd w:val="clear" w:color="auto" w:fill="auto"/>
            <w:noWrap/>
            <w:vAlign w:val="bottom"/>
            <w:hideMark/>
          </w:tcPr>
          <w:p w14:paraId="6769138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451FEA2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7466C38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256787A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0FCAFBE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00F30539" w14:textId="77777777" w:rsidTr="000868CB">
        <w:trPr>
          <w:trHeight w:val="255"/>
        </w:trPr>
        <w:tc>
          <w:tcPr>
            <w:tcW w:w="1073" w:type="dxa"/>
            <w:vMerge/>
            <w:tcBorders>
              <w:top w:val="nil"/>
              <w:left w:val="single" w:sz="4" w:space="0" w:color="auto"/>
              <w:bottom w:val="single" w:sz="4" w:space="0" w:color="auto"/>
              <w:right w:val="single" w:sz="4" w:space="0" w:color="auto"/>
            </w:tcBorders>
            <w:vAlign w:val="center"/>
            <w:hideMark/>
          </w:tcPr>
          <w:p w14:paraId="762EA19A"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4" w:type="dxa"/>
            <w:tcBorders>
              <w:top w:val="nil"/>
              <w:left w:val="nil"/>
              <w:bottom w:val="single" w:sz="4" w:space="0" w:color="auto"/>
              <w:right w:val="single" w:sz="4" w:space="0" w:color="auto"/>
            </w:tcBorders>
            <w:shd w:val="clear" w:color="auto" w:fill="auto"/>
            <w:noWrap/>
            <w:vAlign w:val="bottom"/>
            <w:hideMark/>
          </w:tcPr>
          <w:p w14:paraId="75FA7CC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 xml:space="preserve">Camina siguiendo el movimiento de marcha indicado. </w:t>
            </w:r>
          </w:p>
        </w:tc>
        <w:tc>
          <w:tcPr>
            <w:tcW w:w="1502" w:type="dxa"/>
            <w:tcBorders>
              <w:top w:val="nil"/>
              <w:left w:val="nil"/>
              <w:bottom w:val="single" w:sz="4" w:space="0" w:color="auto"/>
              <w:right w:val="single" w:sz="4" w:space="0" w:color="auto"/>
            </w:tcBorders>
            <w:shd w:val="clear" w:color="auto" w:fill="auto"/>
            <w:noWrap/>
            <w:vAlign w:val="bottom"/>
            <w:hideMark/>
          </w:tcPr>
          <w:p w14:paraId="259153B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5345EF6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3CFDD3F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70B8FE7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04064E3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3415E4FD" w14:textId="77777777" w:rsidTr="000868CB">
        <w:trPr>
          <w:trHeight w:val="255"/>
        </w:trPr>
        <w:tc>
          <w:tcPr>
            <w:tcW w:w="1073" w:type="dxa"/>
            <w:vMerge/>
            <w:tcBorders>
              <w:top w:val="nil"/>
              <w:left w:val="single" w:sz="4" w:space="0" w:color="auto"/>
              <w:bottom w:val="single" w:sz="4" w:space="0" w:color="auto"/>
              <w:right w:val="single" w:sz="4" w:space="0" w:color="auto"/>
            </w:tcBorders>
            <w:vAlign w:val="center"/>
            <w:hideMark/>
          </w:tcPr>
          <w:p w14:paraId="061C1781"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4" w:type="dxa"/>
            <w:tcBorders>
              <w:top w:val="nil"/>
              <w:left w:val="nil"/>
              <w:bottom w:val="single" w:sz="4" w:space="0" w:color="auto"/>
              <w:right w:val="single" w:sz="4" w:space="0" w:color="auto"/>
            </w:tcBorders>
            <w:shd w:val="clear" w:color="auto" w:fill="auto"/>
            <w:noWrap/>
            <w:vAlign w:val="bottom"/>
            <w:hideMark/>
          </w:tcPr>
          <w:p w14:paraId="7EBE616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Se sienta con una postura correcta.</w:t>
            </w:r>
          </w:p>
        </w:tc>
        <w:tc>
          <w:tcPr>
            <w:tcW w:w="1502" w:type="dxa"/>
            <w:tcBorders>
              <w:top w:val="nil"/>
              <w:left w:val="nil"/>
              <w:bottom w:val="single" w:sz="4" w:space="0" w:color="auto"/>
              <w:right w:val="single" w:sz="4" w:space="0" w:color="auto"/>
            </w:tcBorders>
            <w:shd w:val="clear" w:color="auto" w:fill="auto"/>
            <w:noWrap/>
            <w:vAlign w:val="bottom"/>
            <w:hideMark/>
          </w:tcPr>
          <w:p w14:paraId="68AB212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0823143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44CAFC9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3A48DD5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185FF3B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46EA1474" w14:textId="77777777" w:rsidTr="000868CB">
        <w:trPr>
          <w:trHeight w:val="255"/>
        </w:trPr>
        <w:tc>
          <w:tcPr>
            <w:tcW w:w="1073" w:type="dxa"/>
            <w:vMerge/>
            <w:tcBorders>
              <w:top w:val="nil"/>
              <w:left w:val="single" w:sz="4" w:space="0" w:color="auto"/>
              <w:bottom w:val="single" w:sz="4" w:space="0" w:color="auto"/>
              <w:right w:val="single" w:sz="4" w:space="0" w:color="auto"/>
            </w:tcBorders>
            <w:vAlign w:val="center"/>
            <w:hideMark/>
          </w:tcPr>
          <w:p w14:paraId="46FE7D26"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4" w:type="dxa"/>
            <w:tcBorders>
              <w:top w:val="nil"/>
              <w:left w:val="nil"/>
              <w:bottom w:val="single" w:sz="4" w:space="0" w:color="auto"/>
              <w:right w:val="single" w:sz="4" w:space="0" w:color="auto"/>
            </w:tcBorders>
            <w:shd w:val="clear" w:color="auto" w:fill="auto"/>
            <w:noWrap/>
            <w:vAlign w:val="bottom"/>
            <w:hideMark/>
          </w:tcPr>
          <w:p w14:paraId="2C14005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Ejecuta patrones de movimiento con direccionalidad.</w:t>
            </w:r>
          </w:p>
        </w:tc>
        <w:tc>
          <w:tcPr>
            <w:tcW w:w="1502" w:type="dxa"/>
            <w:tcBorders>
              <w:top w:val="nil"/>
              <w:left w:val="nil"/>
              <w:bottom w:val="single" w:sz="4" w:space="0" w:color="auto"/>
              <w:right w:val="single" w:sz="4" w:space="0" w:color="auto"/>
            </w:tcBorders>
            <w:shd w:val="clear" w:color="auto" w:fill="auto"/>
            <w:noWrap/>
            <w:vAlign w:val="bottom"/>
            <w:hideMark/>
          </w:tcPr>
          <w:p w14:paraId="165D9B7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2020FA5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2C31CA7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0D30A9F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502" w:type="dxa"/>
            <w:tcBorders>
              <w:top w:val="nil"/>
              <w:left w:val="nil"/>
              <w:bottom w:val="single" w:sz="4" w:space="0" w:color="auto"/>
              <w:right w:val="single" w:sz="4" w:space="0" w:color="auto"/>
            </w:tcBorders>
            <w:shd w:val="clear" w:color="auto" w:fill="auto"/>
            <w:noWrap/>
            <w:vAlign w:val="bottom"/>
            <w:hideMark/>
          </w:tcPr>
          <w:p w14:paraId="1EF5632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bl>
    <w:p w14:paraId="1D1F89F3" w14:textId="77777777" w:rsidR="00217A36" w:rsidRPr="00217A36" w:rsidRDefault="00217A36" w:rsidP="00217A36">
      <w:pPr>
        <w:tabs>
          <w:tab w:val="left" w:pos="720"/>
        </w:tabs>
        <w:spacing w:line="0" w:lineRule="atLeast"/>
        <w:rPr>
          <w:rFonts w:ascii="Arial" w:eastAsia="Arial" w:hAnsi="Arial" w:cs="Arial"/>
          <w:sz w:val="22"/>
          <w:szCs w:val="20"/>
          <w:lang w:val="es-CR" w:eastAsia="es-ES"/>
        </w:rPr>
      </w:pPr>
    </w:p>
    <w:p w14:paraId="5DFBE0A7" w14:textId="77777777" w:rsidR="00217A36" w:rsidRPr="00217A36" w:rsidRDefault="00217A36" w:rsidP="00217A36">
      <w:pPr>
        <w:spacing w:line="217" w:lineRule="exact"/>
        <w:rPr>
          <w:rFonts w:ascii="Times New Roman" w:eastAsia="Times New Roman" w:hAnsi="Times New Roman" w:cs="Arial"/>
          <w:sz w:val="20"/>
          <w:szCs w:val="20"/>
          <w:lang w:val="es-ES" w:eastAsia="es-ES"/>
        </w:rPr>
      </w:pPr>
    </w:p>
    <w:tbl>
      <w:tblPr>
        <w:tblW w:w="14155" w:type="dxa"/>
        <w:tblInd w:w="75" w:type="dxa"/>
        <w:tblCellMar>
          <w:left w:w="70" w:type="dxa"/>
          <w:right w:w="70" w:type="dxa"/>
        </w:tblCellMar>
        <w:tblLook w:val="04A0" w:firstRow="1" w:lastRow="0" w:firstColumn="1" w:lastColumn="0" w:noHBand="0" w:noVBand="1"/>
      </w:tblPr>
      <w:tblGrid>
        <w:gridCol w:w="1066"/>
        <w:gridCol w:w="5631"/>
        <w:gridCol w:w="1492"/>
        <w:gridCol w:w="1492"/>
        <w:gridCol w:w="1491"/>
        <w:gridCol w:w="1491"/>
        <w:gridCol w:w="1492"/>
      </w:tblGrid>
      <w:tr w:rsidR="00217A36" w:rsidRPr="00217A36" w14:paraId="1AB71577" w14:textId="77777777" w:rsidTr="000868CB">
        <w:trPr>
          <w:trHeight w:val="931"/>
        </w:trPr>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65B69"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Área</w:t>
            </w:r>
          </w:p>
        </w:tc>
        <w:tc>
          <w:tcPr>
            <w:tcW w:w="5631" w:type="dxa"/>
            <w:tcBorders>
              <w:top w:val="single" w:sz="4" w:space="0" w:color="auto"/>
              <w:left w:val="nil"/>
              <w:bottom w:val="single" w:sz="4" w:space="0" w:color="auto"/>
              <w:right w:val="single" w:sz="4" w:space="0" w:color="auto"/>
            </w:tcBorders>
            <w:shd w:val="clear" w:color="000000" w:fill="FFFFFF"/>
            <w:noWrap/>
            <w:vAlign w:val="center"/>
            <w:hideMark/>
          </w:tcPr>
          <w:p w14:paraId="7A4D7E78"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Tarea</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14:paraId="09F9ABB2"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Ninguno o casi ninguno (menos del 25% del grupo)</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14:paraId="4A3C86EF"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Algunos (entre un 25% y 50% del grupo)</w:t>
            </w:r>
          </w:p>
        </w:tc>
        <w:tc>
          <w:tcPr>
            <w:tcW w:w="1491" w:type="dxa"/>
            <w:tcBorders>
              <w:top w:val="single" w:sz="4" w:space="0" w:color="auto"/>
              <w:left w:val="nil"/>
              <w:bottom w:val="single" w:sz="4" w:space="0" w:color="auto"/>
              <w:right w:val="single" w:sz="4" w:space="0" w:color="auto"/>
            </w:tcBorders>
            <w:shd w:val="clear" w:color="000000" w:fill="FFFFFF"/>
            <w:vAlign w:val="center"/>
            <w:hideMark/>
          </w:tcPr>
          <w:p w14:paraId="0F114C4E"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Muchos (más del 50% y menos del 75% del grupo)</w:t>
            </w:r>
          </w:p>
        </w:tc>
        <w:tc>
          <w:tcPr>
            <w:tcW w:w="1491" w:type="dxa"/>
            <w:tcBorders>
              <w:top w:val="single" w:sz="4" w:space="0" w:color="auto"/>
              <w:left w:val="nil"/>
              <w:bottom w:val="single" w:sz="4" w:space="0" w:color="auto"/>
              <w:right w:val="single" w:sz="4" w:space="0" w:color="auto"/>
            </w:tcBorders>
            <w:shd w:val="clear" w:color="000000" w:fill="FFFFFF"/>
            <w:vAlign w:val="center"/>
            <w:hideMark/>
          </w:tcPr>
          <w:p w14:paraId="25A8F8C5"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Casi todos (más del 75% del grupo)</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14:paraId="5E5C6C64"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ES" w:eastAsia="es-CR"/>
              </w:rPr>
              <w:t>No responde o no se pudo observar</w:t>
            </w:r>
          </w:p>
        </w:tc>
      </w:tr>
      <w:tr w:rsidR="00217A36" w:rsidRPr="00217A36" w14:paraId="30D23B7B" w14:textId="77777777" w:rsidTr="000868CB">
        <w:trPr>
          <w:trHeight w:val="232"/>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BF4799"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Emocional</w:t>
            </w:r>
          </w:p>
        </w:tc>
        <w:tc>
          <w:tcPr>
            <w:tcW w:w="5631" w:type="dxa"/>
            <w:tcBorders>
              <w:top w:val="nil"/>
              <w:left w:val="nil"/>
              <w:bottom w:val="single" w:sz="4" w:space="0" w:color="auto"/>
              <w:right w:val="single" w:sz="4" w:space="0" w:color="auto"/>
            </w:tcBorders>
            <w:shd w:val="clear" w:color="auto" w:fill="auto"/>
            <w:noWrap/>
            <w:vAlign w:val="bottom"/>
            <w:hideMark/>
          </w:tcPr>
          <w:p w14:paraId="512AC2D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Muestra una autopercepción positiva.</w:t>
            </w:r>
          </w:p>
        </w:tc>
        <w:tc>
          <w:tcPr>
            <w:tcW w:w="1492" w:type="dxa"/>
            <w:tcBorders>
              <w:top w:val="nil"/>
              <w:left w:val="nil"/>
              <w:bottom w:val="single" w:sz="4" w:space="0" w:color="auto"/>
              <w:right w:val="single" w:sz="4" w:space="0" w:color="auto"/>
            </w:tcBorders>
            <w:shd w:val="clear" w:color="000000" w:fill="FFFFFF"/>
            <w:vAlign w:val="center"/>
            <w:hideMark/>
          </w:tcPr>
          <w:p w14:paraId="7080F76F"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c>
          <w:tcPr>
            <w:tcW w:w="1492" w:type="dxa"/>
            <w:tcBorders>
              <w:top w:val="nil"/>
              <w:left w:val="nil"/>
              <w:bottom w:val="single" w:sz="4" w:space="0" w:color="auto"/>
              <w:right w:val="single" w:sz="4" w:space="0" w:color="auto"/>
            </w:tcBorders>
            <w:shd w:val="clear" w:color="000000" w:fill="FFFFFF"/>
            <w:vAlign w:val="center"/>
            <w:hideMark/>
          </w:tcPr>
          <w:p w14:paraId="1EA154EA"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c>
          <w:tcPr>
            <w:tcW w:w="1491" w:type="dxa"/>
            <w:tcBorders>
              <w:top w:val="nil"/>
              <w:left w:val="nil"/>
              <w:bottom w:val="single" w:sz="4" w:space="0" w:color="auto"/>
              <w:right w:val="single" w:sz="4" w:space="0" w:color="auto"/>
            </w:tcBorders>
            <w:shd w:val="clear" w:color="000000" w:fill="FFFFFF"/>
            <w:vAlign w:val="center"/>
            <w:hideMark/>
          </w:tcPr>
          <w:p w14:paraId="2E434497"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c>
          <w:tcPr>
            <w:tcW w:w="1491" w:type="dxa"/>
            <w:tcBorders>
              <w:top w:val="nil"/>
              <w:left w:val="nil"/>
              <w:bottom w:val="single" w:sz="4" w:space="0" w:color="auto"/>
              <w:right w:val="single" w:sz="4" w:space="0" w:color="auto"/>
            </w:tcBorders>
            <w:shd w:val="clear" w:color="000000" w:fill="FFFFFF"/>
            <w:vAlign w:val="center"/>
            <w:hideMark/>
          </w:tcPr>
          <w:p w14:paraId="65AB1571"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c>
          <w:tcPr>
            <w:tcW w:w="1492" w:type="dxa"/>
            <w:tcBorders>
              <w:top w:val="nil"/>
              <w:left w:val="nil"/>
              <w:bottom w:val="single" w:sz="4" w:space="0" w:color="auto"/>
              <w:right w:val="single" w:sz="4" w:space="0" w:color="auto"/>
            </w:tcBorders>
            <w:shd w:val="clear" w:color="000000" w:fill="FFFFFF"/>
            <w:vAlign w:val="center"/>
            <w:hideMark/>
          </w:tcPr>
          <w:p w14:paraId="6F627FEB" w14:textId="77777777" w:rsidR="00217A36" w:rsidRPr="00217A36" w:rsidRDefault="00217A36" w:rsidP="00217A36">
            <w:pPr>
              <w:jc w:val="center"/>
              <w:rPr>
                <w:rFonts w:ascii="IBM Plex Sans Condensed Light" w:eastAsia="Times New Roman" w:hAnsi="IBM Plex Sans Condensed Light" w:cs="Calibri"/>
                <w:b/>
                <w:bCs/>
                <w:color w:val="000000"/>
                <w:sz w:val="20"/>
                <w:szCs w:val="20"/>
                <w:lang w:val="es-CR" w:eastAsia="es-CR"/>
              </w:rPr>
            </w:pPr>
            <w:r w:rsidRPr="00217A36">
              <w:rPr>
                <w:rFonts w:ascii="IBM Plex Sans Condensed Light" w:eastAsia="Times New Roman" w:hAnsi="IBM Plex Sans Condensed Light" w:cs="Calibri"/>
                <w:b/>
                <w:bCs/>
                <w:color w:val="000000"/>
                <w:sz w:val="20"/>
                <w:szCs w:val="20"/>
                <w:lang w:val="es-CR" w:eastAsia="es-CR"/>
              </w:rPr>
              <w:t> </w:t>
            </w:r>
          </w:p>
        </w:tc>
      </w:tr>
      <w:tr w:rsidR="00217A36" w:rsidRPr="00217A36" w14:paraId="6A443CC6" w14:textId="77777777" w:rsidTr="000868CB">
        <w:trPr>
          <w:trHeight w:val="232"/>
        </w:trPr>
        <w:tc>
          <w:tcPr>
            <w:tcW w:w="1066" w:type="dxa"/>
            <w:vMerge/>
            <w:tcBorders>
              <w:top w:val="nil"/>
              <w:left w:val="single" w:sz="4" w:space="0" w:color="auto"/>
              <w:bottom w:val="single" w:sz="4" w:space="0" w:color="auto"/>
              <w:right w:val="single" w:sz="4" w:space="0" w:color="auto"/>
            </w:tcBorders>
            <w:vAlign w:val="center"/>
            <w:hideMark/>
          </w:tcPr>
          <w:p w14:paraId="0C40A0BF"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1" w:type="dxa"/>
            <w:tcBorders>
              <w:top w:val="nil"/>
              <w:left w:val="nil"/>
              <w:bottom w:val="single" w:sz="4" w:space="0" w:color="auto"/>
              <w:right w:val="single" w:sz="4" w:space="0" w:color="auto"/>
            </w:tcBorders>
            <w:shd w:val="clear" w:color="auto" w:fill="auto"/>
            <w:noWrap/>
            <w:vAlign w:val="bottom"/>
            <w:hideMark/>
          </w:tcPr>
          <w:p w14:paraId="266388A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 xml:space="preserve">Dibuja la figura humana. </w:t>
            </w:r>
          </w:p>
        </w:tc>
        <w:tc>
          <w:tcPr>
            <w:tcW w:w="1492" w:type="dxa"/>
            <w:tcBorders>
              <w:top w:val="nil"/>
              <w:left w:val="nil"/>
              <w:bottom w:val="single" w:sz="4" w:space="0" w:color="auto"/>
              <w:right w:val="single" w:sz="4" w:space="0" w:color="auto"/>
            </w:tcBorders>
            <w:shd w:val="clear" w:color="auto" w:fill="auto"/>
            <w:noWrap/>
            <w:vAlign w:val="bottom"/>
            <w:hideMark/>
          </w:tcPr>
          <w:p w14:paraId="537ED45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43A4439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0FC14CE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05B0D08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6B3BA56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780D59E0" w14:textId="77777777" w:rsidTr="000868CB">
        <w:trPr>
          <w:trHeight w:val="232"/>
        </w:trPr>
        <w:tc>
          <w:tcPr>
            <w:tcW w:w="1066" w:type="dxa"/>
            <w:vMerge/>
            <w:tcBorders>
              <w:top w:val="nil"/>
              <w:left w:val="single" w:sz="4" w:space="0" w:color="auto"/>
              <w:bottom w:val="single" w:sz="4" w:space="0" w:color="auto"/>
              <w:right w:val="single" w:sz="4" w:space="0" w:color="auto"/>
            </w:tcBorders>
            <w:vAlign w:val="center"/>
            <w:hideMark/>
          </w:tcPr>
          <w:p w14:paraId="56DC5D28"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1" w:type="dxa"/>
            <w:tcBorders>
              <w:top w:val="nil"/>
              <w:left w:val="nil"/>
              <w:bottom w:val="single" w:sz="4" w:space="0" w:color="auto"/>
              <w:right w:val="single" w:sz="4" w:space="0" w:color="auto"/>
            </w:tcBorders>
            <w:shd w:val="clear" w:color="auto" w:fill="auto"/>
            <w:noWrap/>
            <w:vAlign w:val="bottom"/>
            <w:hideMark/>
          </w:tcPr>
          <w:p w14:paraId="5EEEB09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Reconoce sus derechos y responsabilidades.</w:t>
            </w:r>
          </w:p>
        </w:tc>
        <w:tc>
          <w:tcPr>
            <w:tcW w:w="1492" w:type="dxa"/>
            <w:tcBorders>
              <w:top w:val="nil"/>
              <w:left w:val="nil"/>
              <w:bottom w:val="single" w:sz="4" w:space="0" w:color="auto"/>
              <w:right w:val="single" w:sz="4" w:space="0" w:color="auto"/>
            </w:tcBorders>
            <w:shd w:val="clear" w:color="auto" w:fill="auto"/>
            <w:noWrap/>
            <w:vAlign w:val="bottom"/>
            <w:hideMark/>
          </w:tcPr>
          <w:p w14:paraId="05F910E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3F0B5B4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31B9339E"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28FE0E2A"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35722BF6"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37747001" w14:textId="77777777" w:rsidTr="000868CB">
        <w:trPr>
          <w:trHeight w:val="232"/>
        </w:trPr>
        <w:tc>
          <w:tcPr>
            <w:tcW w:w="1066" w:type="dxa"/>
            <w:vMerge/>
            <w:tcBorders>
              <w:top w:val="nil"/>
              <w:left w:val="single" w:sz="4" w:space="0" w:color="auto"/>
              <w:bottom w:val="single" w:sz="4" w:space="0" w:color="auto"/>
              <w:right w:val="single" w:sz="4" w:space="0" w:color="auto"/>
            </w:tcBorders>
            <w:vAlign w:val="center"/>
            <w:hideMark/>
          </w:tcPr>
          <w:p w14:paraId="333DDA97"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1" w:type="dxa"/>
            <w:tcBorders>
              <w:top w:val="nil"/>
              <w:left w:val="nil"/>
              <w:bottom w:val="single" w:sz="4" w:space="0" w:color="auto"/>
              <w:right w:val="single" w:sz="4" w:space="0" w:color="auto"/>
            </w:tcBorders>
            <w:shd w:val="clear" w:color="auto" w:fill="auto"/>
            <w:noWrap/>
            <w:vAlign w:val="bottom"/>
            <w:hideMark/>
          </w:tcPr>
          <w:p w14:paraId="66F7A234"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Muestra actitudes de respeto hacia otras personas.</w:t>
            </w:r>
          </w:p>
        </w:tc>
        <w:tc>
          <w:tcPr>
            <w:tcW w:w="1492" w:type="dxa"/>
            <w:tcBorders>
              <w:top w:val="nil"/>
              <w:left w:val="nil"/>
              <w:bottom w:val="single" w:sz="4" w:space="0" w:color="auto"/>
              <w:right w:val="single" w:sz="4" w:space="0" w:color="auto"/>
            </w:tcBorders>
            <w:shd w:val="clear" w:color="auto" w:fill="auto"/>
            <w:noWrap/>
            <w:vAlign w:val="bottom"/>
            <w:hideMark/>
          </w:tcPr>
          <w:p w14:paraId="45168C7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0D16A5F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38E8CEB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564E225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0E88F6E5"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051BA0AB" w14:textId="77777777" w:rsidTr="000868CB">
        <w:trPr>
          <w:trHeight w:val="232"/>
        </w:trPr>
        <w:tc>
          <w:tcPr>
            <w:tcW w:w="1066" w:type="dxa"/>
            <w:vMerge/>
            <w:tcBorders>
              <w:top w:val="nil"/>
              <w:left w:val="single" w:sz="4" w:space="0" w:color="auto"/>
              <w:bottom w:val="single" w:sz="4" w:space="0" w:color="auto"/>
              <w:right w:val="single" w:sz="4" w:space="0" w:color="auto"/>
            </w:tcBorders>
            <w:vAlign w:val="center"/>
            <w:hideMark/>
          </w:tcPr>
          <w:p w14:paraId="08F9B4C7"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1" w:type="dxa"/>
            <w:tcBorders>
              <w:top w:val="nil"/>
              <w:left w:val="nil"/>
              <w:bottom w:val="single" w:sz="4" w:space="0" w:color="auto"/>
              <w:right w:val="single" w:sz="4" w:space="0" w:color="auto"/>
            </w:tcBorders>
            <w:shd w:val="clear" w:color="auto" w:fill="auto"/>
            <w:noWrap/>
            <w:vAlign w:val="bottom"/>
            <w:hideMark/>
          </w:tcPr>
          <w:p w14:paraId="6E98E4AC"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 xml:space="preserve">Evidencia autorregulación de sus impulsos al resolver problemas cotidianos. </w:t>
            </w:r>
          </w:p>
        </w:tc>
        <w:tc>
          <w:tcPr>
            <w:tcW w:w="1492" w:type="dxa"/>
            <w:tcBorders>
              <w:top w:val="nil"/>
              <w:left w:val="nil"/>
              <w:bottom w:val="single" w:sz="4" w:space="0" w:color="auto"/>
              <w:right w:val="single" w:sz="4" w:space="0" w:color="auto"/>
            </w:tcBorders>
            <w:shd w:val="clear" w:color="auto" w:fill="auto"/>
            <w:noWrap/>
            <w:vAlign w:val="bottom"/>
            <w:hideMark/>
          </w:tcPr>
          <w:p w14:paraId="7A89850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08C1692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7EEB267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1E2FEA18"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2F34513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0DB7DD59" w14:textId="77777777" w:rsidTr="000868CB">
        <w:trPr>
          <w:trHeight w:val="232"/>
        </w:trPr>
        <w:tc>
          <w:tcPr>
            <w:tcW w:w="1066" w:type="dxa"/>
            <w:vMerge/>
            <w:tcBorders>
              <w:top w:val="nil"/>
              <w:left w:val="single" w:sz="4" w:space="0" w:color="auto"/>
              <w:bottom w:val="single" w:sz="4" w:space="0" w:color="auto"/>
              <w:right w:val="single" w:sz="4" w:space="0" w:color="auto"/>
            </w:tcBorders>
            <w:vAlign w:val="center"/>
            <w:hideMark/>
          </w:tcPr>
          <w:p w14:paraId="0FEF67C3"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1" w:type="dxa"/>
            <w:tcBorders>
              <w:top w:val="nil"/>
              <w:left w:val="nil"/>
              <w:bottom w:val="single" w:sz="4" w:space="0" w:color="auto"/>
              <w:right w:val="single" w:sz="4" w:space="0" w:color="auto"/>
            </w:tcBorders>
            <w:shd w:val="clear" w:color="auto" w:fill="auto"/>
            <w:noWrap/>
            <w:vAlign w:val="bottom"/>
            <w:hideMark/>
          </w:tcPr>
          <w:p w14:paraId="6E6C5AA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Sigue las reglas establecidas según el contexto de actuación.</w:t>
            </w:r>
          </w:p>
        </w:tc>
        <w:tc>
          <w:tcPr>
            <w:tcW w:w="1492" w:type="dxa"/>
            <w:tcBorders>
              <w:top w:val="nil"/>
              <w:left w:val="nil"/>
              <w:bottom w:val="single" w:sz="4" w:space="0" w:color="auto"/>
              <w:right w:val="single" w:sz="4" w:space="0" w:color="auto"/>
            </w:tcBorders>
            <w:shd w:val="clear" w:color="auto" w:fill="auto"/>
            <w:noWrap/>
            <w:vAlign w:val="bottom"/>
            <w:hideMark/>
          </w:tcPr>
          <w:p w14:paraId="4DDFEA4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222B85A1"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7AB2312D"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2115745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4F1C5A0F"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r w:rsidR="00217A36" w:rsidRPr="00217A36" w14:paraId="37C8DB8A" w14:textId="77777777" w:rsidTr="000868CB">
        <w:trPr>
          <w:trHeight w:val="232"/>
        </w:trPr>
        <w:tc>
          <w:tcPr>
            <w:tcW w:w="1066" w:type="dxa"/>
            <w:vMerge/>
            <w:tcBorders>
              <w:top w:val="nil"/>
              <w:left w:val="single" w:sz="4" w:space="0" w:color="auto"/>
              <w:bottom w:val="single" w:sz="4" w:space="0" w:color="auto"/>
              <w:right w:val="single" w:sz="4" w:space="0" w:color="auto"/>
            </w:tcBorders>
            <w:vAlign w:val="center"/>
            <w:hideMark/>
          </w:tcPr>
          <w:p w14:paraId="61B36863" w14:textId="77777777" w:rsidR="00217A36" w:rsidRPr="00217A36" w:rsidRDefault="00217A36" w:rsidP="00217A36">
            <w:pPr>
              <w:rPr>
                <w:rFonts w:ascii="IBM Plex Sans Condensed Light" w:eastAsia="Times New Roman" w:hAnsi="IBM Plex Sans Condensed Light" w:cs="Calibri"/>
                <w:b/>
                <w:bCs/>
                <w:color w:val="000000"/>
                <w:sz w:val="20"/>
                <w:szCs w:val="20"/>
                <w:lang w:val="es-CR" w:eastAsia="es-CR"/>
              </w:rPr>
            </w:pPr>
          </w:p>
        </w:tc>
        <w:tc>
          <w:tcPr>
            <w:tcW w:w="5631" w:type="dxa"/>
            <w:tcBorders>
              <w:top w:val="nil"/>
              <w:left w:val="nil"/>
              <w:bottom w:val="single" w:sz="4" w:space="0" w:color="auto"/>
              <w:right w:val="single" w:sz="4" w:space="0" w:color="auto"/>
            </w:tcBorders>
            <w:shd w:val="clear" w:color="auto" w:fill="auto"/>
            <w:noWrap/>
            <w:vAlign w:val="bottom"/>
            <w:hideMark/>
          </w:tcPr>
          <w:p w14:paraId="3AB87BA0"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Arial" w:hAnsi="IBM Plex Sans Condensed Light" w:cs="Calibri"/>
                <w:color w:val="000000"/>
                <w:sz w:val="20"/>
                <w:szCs w:val="20"/>
                <w:lang w:val="es-ES" w:eastAsia="es-CR"/>
              </w:rPr>
              <w:t xml:space="preserve">Muestra empatía ante las situaciones experimentadas por las demás personas. </w:t>
            </w:r>
          </w:p>
        </w:tc>
        <w:tc>
          <w:tcPr>
            <w:tcW w:w="1492" w:type="dxa"/>
            <w:tcBorders>
              <w:top w:val="nil"/>
              <w:left w:val="nil"/>
              <w:bottom w:val="single" w:sz="4" w:space="0" w:color="auto"/>
              <w:right w:val="single" w:sz="4" w:space="0" w:color="auto"/>
            </w:tcBorders>
            <w:shd w:val="clear" w:color="auto" w:fill="auto"/>
            <w:noWrap/>
            <w:vAlign w:val="bottom"/>
            <w:hideMark/>
          </w:tcPr>
          <w:p w14:paraId="526B84E9"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01D6CC0B"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285E7CF7"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1" w:type="dxa"/>
            <w:tcBorders>
              <w:top w:val="nil"/>
              <w:left w:val="nil"/>
              <w:bottom w:val="single" w:sz="4" w:space="0" w:color="auto"/>
              <w:right w:val="single" w:sz="4" w:space="0" w:color="auto"/>
            </w:tcBorders>
            <w:shd w:val="clear" w:color="auto" w:fill="auto"/>
            <w:noWrap/>
            <w:vAlign w:val="bottom"/>
            <w:hideMark/>
          </w:tcPr>
          <w:p w14:paraId="4BECE7B3"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c>
          <w:tcPr>
            <w:tcW w:w="1492" w:type="dxa"/>
            <w:tcBorders>
              <w:top w:val="nil"/>
              <w:left w:val="nil"/>
              <w:bottom w:val="single" w:sz="4" w:space="0" w:color="auto"/>
              <w:right w:val="single" w:sz="4" w:space="0" w:color="auto"/>
            </w:tcBorders>
            <w:shd w:val="clear" w:color="auto" w:fill="auto"/>
            <w:noWrap/>
            <w:vAlign w:val="bottom"/>
            <w:hideMark/>
          </w:tcPr>
          <w:p w14:paraId="5A8191F2" w14:textId="77777777" w:rsidR="00217A36" w:rsidRPr="00217A36" w:rsidRDefault="00217A36" w:rsidP="00217A36">
            <w:pPr>
              <w:rPr>
                <w:rFonts w:ascii="IBM Plex Sans Condensed Light" w:eastAsia="Times New Roman" w:hAnsi="IBM Plex Sans Condensed Light" w:cs="Calibri"/>
                <w:color w:val="000000"/>
                <w:sz w:val="20"/>
                <w:szCs w:val="20"/>
                <w:lang w:val="es-CR" w:eastAsia="es-CR"/>
              </w:rPr>
            </w:pPr>
            <w:r w:rsidRPr="00217A36">
              <w:rPr>
                <w:rFonts w:ascii="IBM Plex Sans Condensed Light" w:eastAsia="Times New Roman" w:hAnsi="IBM Plex Sans Condensed Light" w:cs="Calibri"/>
                <w:color w:val="000000"/>
                <w:sz w:val="20"/>
                <w:szCs w:val="20"/>
                <w:lang w:val="es-CR" w:eastAsia="es-CR"/>
              </w:rPr>
              <w:t> </w:t>
            </w:r>
          </w:p>
        </w:tc>
      </w:tr>
    </w:tbl>
    <w:p w14:paraId="2F9B02D1" w14:textId="77777777" w:rsidR="00217A36" w:rsidRPr="00217A36" w:rsidRDefault="00217A36" w:rsidP="00217A36">
      <w:pPr>
        <w:tabs>
          <w:tab w:val="left" w:pos="724"/>
        </w:tabs>
        <w:spacing w:line="0" w:lineRule="atLeast"/>
        <w:rPr>
          <w:rFonts w:ascii="IBM Plex Sans" w:eastAsia="Arial" w:hAnsi="IBM Plex Sans" w:cs="Arial"/>
          <w:sz w:val="22"/>
          <w:szCs w:val="20"/>
          <w:lang w:val="es-ES" w:eastAsia="es-ES"/>
        </w:rPr>
      </w:pPr>
    </w:p>
    <w:p w14:paraId="68C7E2EA" w14:textId="77777777" w:rsidR="00217A36" w:rsidRPr="00217A36" w:rsidRDefault="00217A36" w:rsidP="00217A36">
      <w:pPr>
        <w:tabs>
          <w:tab w:val="left" w:pos="724"/>
        </w:tabs>
        <w:spacing w:line="0" w:lineRule="atLeast"/>
        <w:rPr>
          <w:rFonts w:ascii="IBM Plex Sans" w:eastAsia="Arial" w:hAnsi="IBM Plex Sans" w:cs="Arial"/>
          <w:sz w:val="22"/>
          <w:szCs w:val="20"/>
          <w:lang w:val="es-ES" w:eastAsia="es-ES"/>
        </w:rPr>
      </w:pPr>
    </w:p>
    <w:p w14:paraId="575926CA" w14:textId="77777777" w:rsidR="00217A36" w:rsidRPr="00217A36" w:rsidRDefault="00217A36" w:rsidP="00217A36">
      <w:pPr>
        <w:tabs>
          <w:tab w:val="left" w:pos="724"/>
        </w:tabs>
        <w:spacing w:line="0" w:lineRule="atLeast"/>
        <w:rPr>
          <w:rFonts w:ascii="Times New Roman" w:eastAsia="Times New Roman" w:hAnsi="Times New Roman" w:cs="Arial"/>
          <w:sz w:val="20"/>
          <w:szCs w:val="20"/>
          <w:lang w:val="es-ES" w:eastAsia="es-ES"/>
        </w:rPr>
      </w:pPr>
    </w:p>
    <w:p w14:paraId="1231EFEC" w14:textId="77777777" w:rsidR="00217A36" w:rsidRPr="00217A36" w:rsidRDefault="00217A36" w:rsidP="00217A36">
      <w:pPr>
        <w:spacing w:line="334" w:lineRule="auto"/>
        <w:ind w:right="160"/>
        <w:rPr>
          <w:rFonts w:ascii="IBM Plex Sans" w:eastAsia="Arial" w:hAnsi="IBM Plex Sans" w:cs="Arial"/>
          <w:sz w:val="22"/>
          <w:szCs w:val="20"/>
          <w:lang w:val="es-ES" w:eastAsia="es-ES"/>
        </w:rPr>
      </w:pPr>
      <w:bookmarkStart w:id="16" w:name="page6"/>
      <w:bookmarkStart w:id="17" w:name="page7"/>
      <w:bookmarkEnd w:id="16"/>
      <w:bookmarkEnd w:id="17"/>
      <w:r w:rsidRPr="00217A36">
        <w:rPr>
          <w:rFonts w:ascii="IBM Plex Sans" w:eastAsia="Arial" w:hAnsi="IBM Plex Sans" w:cs="Arial"/>
          <w:sz w:val="22"/>
          <w:szCs w:val="20"/>
          <w:lang w:val="es-ES" w:eastAsia="es-ES"/>
        </w:rPr>
        <w:t>De acuerdo con la etapa del desarrollo de sus estudiantes, ¿De las áreas que consultamos anteriormente cuál que presenta mayor fortaleza? *Puede marcar más de una opción.</w:t>
      </w:r>
    </w:p>
    <w:p w14:paraId="20CDF0BA" w14:textId="77777777" w:rsidR="00217A36" w:rsidRPr="00217A36" w:rsidRDefault="00217A36" w:rsidP="00217A36">
      <w:pPr>
        <w:spacing w:line="73" w:lineRule="exact"/>
        <w:rPr>
          <w:rFonts w:ascii="IBM Plex Sans" w:eastAsia="Times New Roman" w:hAnsi="IBM Plex Sans" w:cs="Arial"/>
          <w:sz w:val="20"/>
          <w:szCs w:val="20"/>
          <w:lang w:val="es-ES" w:eastAsia="es-ES"/>
        </w:rPr>
      </w:pPr>
    </w:p>
    <w:p w14:paraId="1798C7B2" w14:textId="77777777" w:rsidR="00217A36" w:rsidRPr="00217A36" w:rsidRDefault="00217A36" w:rsidP="00217A36">
      <w:pPr>
        <w:numPr>
          <w:ilvl w:val="1"/>
          <w:numId w:val="31"/>
        </w:numPr>
        <w:tabs>
          <w:tab w:val="left" w:pos="724"/>
        </w:tabs>
        <w:spacing w:line="0" w:lineRule="atLeast"/>
        <w:ind w:left="724" w:hanging="364"/>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Cognitiva</w:t>
      </w:r>
    </w:p>
    <w:p w14:paraId="5B31AD03" w14:textId="77777777" w:rsidR="00217A36" w:rsidRPr="00217A36" w:rsidRDefault="00217A36" w:rsidP="00217A36">
      <w:pPr>
        <w:spacing w:line="54" w:lineRule="exact"/>
        <w:rPr>
          <w:rFonts w:ascii="IBM Plex Sans" w:eastAsia="Arial" w:hAnsi="IBM Plex Sans" w:cs="Arial"/>
          <w:sz w:val="22"/>
          <w:szCs w:val="20"/>
          <w:lang w:val="es-ES" w:eastAsia="es-ES"/>
        </w:rPr>
      </w:pPr>
    </w:p>
    <w:p w14:paraId="1BC73285" w14:textId="77777777" w:rsidR="00217A36" w:rsidRPr="00217A36" w:rsidRDefault="00217A36" w:rsidP="00217A36">
      <w:pPr>
        <w:numPr>
          <w:ilvl w:val="1"/>
          <w:numId w:val="31"/>
        </w:numPr>
        <w:tabs>
          <w:tab w:val="left" w:pos="724"/>
        </w:tabs>
        <w:spacing w:line="0" w:lineRule="atLeast"/>
        <w:ind w:left="724" w:hanging="363"/>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Social</w:t>
      </w:r>
    </w:p>
    <w:p w14:paraId="43E9D768" w14:textId="77777777" w:rsidR="00217A36" w:rsidRPr="00217A36" w:rsidRDefault="00217A36" w:rsidP="00217A36">
      <w:pPr>
        <w:spacing w:line="56" w:lineRule="exact"/>
        <w:rPr>
          <w:rFonts w:ascii="IBM Plex Sans" w:eastAsia="Arial" w:hAnsi="IBM Plex Sans" w:cs="Arial"/>
          <w:sz w:val="22"/>
          <w:szCs w:val="20"/>
          <w:lang w:val="es-ES" w:eastAsia="es-ES"/>
        </w:rPr>
      </w:pPr>
    </w:p>
    <w:p w14:paraId="7CF9885E" w14:textId="77777777" w:rsidR="00217A36" w:rsidRPr="00217A36" w:rsidRDefault="00217A36" w:rsidP="00217A36">
      <w:pPr>
        <w:numPr>
          <w:ilvl w:val="1"/>
          <w:numId w:val="31"/>
        </w:numPr>
        <w:tabs>
          <w:tab w:val="left" w:pos="724"/>
        </w:tabs>
        <w:spacing w:line="0" w:lineRule="atLeast"/>
        <w:ind w:left="724" w:hanging="363"/>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Psicomotriz</w:t>
      </w:r>
    </w:p>
    <w:p w14:paraId="0BF18B51" w14:textId="77777777" w:rsidR="00217A36" w:rsidRPr="00217A36" w:rsidRDefault="00217A36" w:rsidP="00217A36">
      <w:pPr>
        <w:spacing w:line="54" w:lineRule="exact"/>
        <w:rPr>
          <w:rFonts w:ascii="IBM Plex Sans" w:eastAsia="Arial" w:hAnsi="IBM Plex Sans" w:cs="Arial"/>
          <w:sz w:val="22"/>
          <w:szCs w:val="20"/>
          <w:lang w:val="es-ES" w:eastAsia="es-ES"/>
        </w:rPr>
      </w:pPr>
    </w:p>
    <w:p w14:paraId="4C7A5DFE" w14:textId="77777777" w:rsidR="00217A36" w:rsidRPr="00217A36" w:rsidRDefault="00217A36" w:rsidP="00217A36">
      <w:pPr>
        <w:numPr>
          <w:ilvl w:val="1"/>
          <w:numId w:val="31"/>
        </w:numPr>
        <w:tabs>
          <w:tab w:val="left" w:pos="724"/>
        </w:tabs>
        <w:spacing w:line="0" w:lineRule="atLeast"/>
        <w:ind w:left="724" w:hanging="363"/>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Emocional</w:t>
      </w:r>
    </w:p>
    <w:p w14:paraId="0D74C2A0" w14:textId="77777777" w:rsidR="00217A36" w:rsidRPr="00217A36" w:rsidRDefault="00217A36" w:rsidP="00217A36">
      <w:pPr>
        <w:spacing w:line="54" w:lineRule="exact"/>
        <w:rPr>
          <w:rFonts w:ascii="IBM Plex Sans" w:eastAsia="Arial" w:hAnsi="IBM Plex Sans" w:cs="Arial"/>
          <w:sz w:val="22"/>
          <w:szCs w:val="20"/>
          <w:lang w:val="es-ES" w:eastAsia="es-ES"/>
        </w:rPr>
      </w:pPr>
    </w:p>
    <w:p w14:paraId="535B3670" w14:textId="77777777" w:rsidR="00217A36" w:rsidRPr="00217A36" w:rsidRDefault="00217A36" w:rsidP="00217A36">
      <w:pPr>
        <w:numPr>
          <w:ilvl w:val="1"/>
          <w:numId w:val="31"/>
        </w:numPr>
        <w:tabs>
          <w:tab w:val="left" w:pos="724"/>
        </w:tabs>
        <w:spacing w:line="0" w:lineRule="atLeast"/>
        <w:ind w:left="724" w:hanging="363"/>
        <w:rPr>
          <w:rFonts w:ascii="IBM Plex Sans" w:eastAsia="Arial" w:hAnsi="IBM Plex Sans" w:cs="Arial"/>
          <w:sz w:val="22"/>
          <w:szCs w:val="20"/>
          <w:lang w:val="es-ES" w:eastAsia="es-ES"/>
        </w:rPr>
      </w:pPr>
      <w:r w:rsidRPr="00217A36">
        <w:rPr>
          <w:rFonts w:ascii="IBM Plex Sans" w:eastAsia="Arial" w:hAnsi="IBM Plex Sans" w:cs="Arial"/>
          <w:sz w:val="22"/>
          <w:szCs w:val="20"/>
          <w:lang w:val="es-ES" w:eastAsia="es-ES"/>
        </w:rPr>
        <w:t>Ninguna</w:t>
      </w:r>
    </w:p>
    <w:p w14:paraId="6D443702" w14:textId="77777777" w:rsidR="00217A36" w:rsidRPr="00217A36" w:rsidRDefault="00217A36" w:rsidP="00217A36">
      <w:pPr>
        <w:ind w:left="708"/>
        <w:rPr>
          <w:rFonts w:ascii="IBM Plex Sans" w:eastAsia="Arial" w:hAnsi="IBM Plex Sans" w:cs="Arial"/>
          <w:sz w:val="22"/>
          <w:szCs w:val="20"/>
          <w:lang w:val="es-ES" w:eastAsia="es-ES"/>
        </w:rPr>
      </w:pPr>
    </w:p>
    <w:p w14:paraId="6CFF3D23" w14:textId="77777777" w:rsidR="00217A36" w:rsidRPr="00217A36" w:rsidRDefault="00217A36" w:rsidP="00217A36">
      <w:pPr>
        <w:tabs>
          <w:tab w:val="left" w:pos="724"/>
        </w:tabs>
        <w:spacing w:line="0" w:lineRule="atLeast"/>
        <w:rPr>
          <w:rFonts w:ascii="IBM Plex Sans" w:eastAsia="Arial" w:hAnsi="IBM Plex Sans" w:cs="Arial"/>
          <w:sz w:val="22"/>
          <w:szCs w:val="20"/>
          <w:lang w:val="es-ES" w:eastAsia="es-ES"/>
        </w:rPr>
      </w:pPr>
    </w:p>
    <w:p w14:paraId="16D959D5" w14:textId="77777777" w:rsidR="00217A36" w:rsidRPr="00217A36" w:rsidRDefault="00217A36" w:rsidP="00217A36">
      <w:pPr>
        <w:tabs>
          <w:tab w:val="left" w:pos="724"/>
        </w:tabs>
        <w:spacing w:line="0" w:lineRule="atLeast"/>
        <w:rPr>
          <w:rFonts w:ascii="IBM Plex Sans" w:eastAsia="Arial" w:hAnsi="IBM Plex Sans" w:cs="Arial"/>
          <w:sz w:val="22"/>
          <w:szCs w:val="20"/>
          <w:lang w:val="es-ES" w:eastAsia="es-ES"/>
        </w:rPr>
      </w:pPr>
    </w:p>
    <w:p w14:paraId="2B580C6F" w14:textId="77777777" w:rsidR="00217A36" w:rsidRPr="00217A36" w:rsidRDefault="00217A36" w:rsidP="00217A36">
      <w:pPr>
        <w:tabs>
          <w:tab w:val="left" w:pos="724"/>
        </w:tabs>
        <w:spacing w:line="0" w:lineRule="atLeast"/>
        <w:rPr>
          <w:rFonts w:ascii="IBM Plex Sans" w:eastAsia="Arial" w:hAnsi="IBM Plex Sans" w:cs="Arial"/>
          <w:b/>
          <w:sz w:val="22"/>
          <w:szCs w:val="20"/>
          <w:lang w:val="es-ES" w:eastAsia="es-ES"/>
        </w:rPr>
      </w:pPr>
      <w:r w:rsidRPr="00217A36">
        <w:rPr>
          <w:rFonts w:ascii="IBM Plex Sans" w:eastAsia="Arial" w:hAnsi="IBM Plex Sans" w:cs="Arial"/>
          <w:sz w:val="22"/>
          <w:szCs w:val="20"/>
          <w:lang w:val="es-ES" w:eastAsia="es-ES"/>
        </w:rPr>
        <w:br w:type="page"/>
      </w:r>
      <w:r w:rsidRPr="00217A36">
        <w:rPr>
          <w:rFonts w:ascii="IBM Plex Sans" w:eastAsia="Arial" w:hAnsi="IBM Plex Sans" w:cs="Arial"/>
          <w:b/>
          <w:sz w:val="22"/>
          <w:szCs w:val="20"/>
          <w:lang w:val="es-ES" w:eastAsia="es-ES"/>
        </w:rPr>
        <w:lastRenderedPageBreak/>
        <w:t>III Parte. Nivelación e informes de logro</w:t>
      </w:r>
    </w:p>
    <w:p w14:paraId="6BE1BFCF" w14:textId="77777777" w:rsidR="00217A36" w:rsidRPr="00217A36" w:rsidRDefault="00217A36" w:rsidP="00217A36">
      <w:pPr>
        <w:spacing w:line="224" w:lineRule="exact"/>
        <w:rPr>
          <w:rFonts w:ascii="IBM Plex Sans" w:eastAsia="Times New Roman" w:hAnsi="IBM Plex Sans" w:cs="Arial"/>
          <w:sz w:val="20"/>
          <w:szCs w:val="20"/>
          <w:lang w:val="es-ES" w:eastAsia="es-ES"/>
        </w:rPr>
      </w:pPr>
    </w:p>
    <w:p w14:paraId="4E885EF6" w14:textId="77777777" w:rsidR="00217A36" w:rsidRPr="00217A36" w:rsidRDefault="00217A36" w:rsidP="00217A36">
      <w:pPr>
        <w:numPr>
          <w:ilvl w:val="0"/>
          <w:numId w:val="32"/>
        </w:numPr>
        <w:tabs>
          <w:tab w:val="left" w:pos="244"/>
        </w:tabs>
        <w:spacing w:line="0" w:lineRule="atLeast"/>
        <w:ind w:left="244" w:hanging="24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¿Recibió un reporte sobre los niveles de desempeño del grupo de primer grado que recibió en febrero de 2022?</w:t>
      </w:r>
    </w:p>
    <w:p w14:paraId="60AFD975" w14:textId="77777777" w:rsidR="00217A36" w:rsidRPr="00217A36" w:rsidRDefault="00217A36" w:rsidP="00217A36">
      <w:pPr>
        <w:spacing w:line="217" w:lineRule="exact"/>
        <w:rPr>
          <w:rFonts w:ascii="IBM Plex Sans" w:eastAsia="Arial" w:hAnsi="IBM Plex Sans" w:cs="Arial"/>
          <w:sz w:val="22"/>
          <w:szCs w:val="22"/>
          <w:lang w:val="es-ES" w:eastAsia="es-ES"/>
        </w:rPr>
      </w:pPr>
    </w:p>
    <w:p w14:paraId="55365264" w14:textId="77777777" w:rsidR="00217A36" w:rsidRPr="00217A36" w:rsidRDefault="00217A36" w:rsidP="00217A36">
      <w:pPr>
        <w:numPr>
          <w:ilvl w:val="1"/>
          <w:numId w:val="32"/>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Sí</w:t>
      </w:r>
    </w:p>
    <w:p w14:paraId="2003ADF5" w14:textId="77777777" w:rsidR="00217A36" w:rsidRPr="00217A36" w:rsidRDefault="00217A36" w:rsidP="00217A36">
      <w:pPr>
        <w:spacing w:line="52" w:lineRule="exact"/>
        <w:rPr>
          <w:rFonts w:ascii="IBM Plex Sans" w:eastAsia="Arial" w:hAnsi="IBM Plex Sans" w:cs="Arial"/>
          <w:sz w:val="22"/>
          <w:szCs w:val="22"/>
          <w:lang w:val="es-ES" w:eastAsia="es-ES"/>
        </w:rPr>
      </w:pPr>
    </w:p>
    <w:p w14:paraId="48354B7F"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No (</w:t>
      </w:r>
      <w:r w:rsidRPr="00217A36">
        <w:rPr>
          <w:rFonts w:ascii="IBM Plex Sans" w:eastAsia="Arial" w:hAnsi="IBM Plex Sans" w:cs="Arial"/>
          <w:sz w:val="22"/>
          <w:szCs w:val="22"/>
          <w:highlight w:val="yellow"/>
          <w:lang w:val="es-ES" w:eastAsia="es-ES"/>
        </w:rPr>
        <w:t>pase a 3</w:t>
      </w:r>
      <w:r w:rsidRPr="00217A36">
        <w:rPr>
          <w:rFonts w:ascii="IBM Plex Sans" w:eastAsia="Arial" w:hAnsi="IBM Plex Sans" w:cs="Arial"/>
          <w:sz w:val="22"/>
          <w:szCs w:val="22"/>
          <w:lang w:val="es-ES" w:eastAsia="es-ES"/>
        </w:rPr>
        <w:t>)</w:t>
      </w:r>
    </w:p>
    <w:p w14:paraId="3F9E2985" w14:textId="77777777" w:rsidR="00217A36" w:rsidRPr="00217A36" w:rsidRDefault="00217A36" w:rsidP="00217A36">
      <w:pPr>
        <w:spacing w:line="217" w:lineRule="exact"/>
        <w:rPr>
          <w:rFonts w:ascii="IBM Plex Sans" w:eastAsia="Arial" w:hAnsi="IBM Plex Sans" w:cs="Arial"/>
          <w:sz w:val="22"/>
          <w:szCs w:val="22"/>
          <w:lang w:val="es-ES" w:eastAsia="es-ES"/>
        </w:rPr>
      </w:pPr>
    </w:p>
    <w:p w14:paraId="31AB99C0" w14:textId="77777777" w:rsidR="00217A36" w:rsidRPr="00217A36" w:rsidRDefault="00217A36" w:rsidP="00217A36">
      <w:pPr>
        <w:numPr>
          <w:ilvl w:val="0"/>
          <w:numId w:val="32"/>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¿Los informes de logro recibidos correspondían al desempeño real de los niños en cuanto a habilidades generales de aprendizaje?</w:t>
      </w:r>
    </w:p>
    <w:p w14:paraId="1F362AB3" w14:textId="77777777" w:rsidR="00217A36" w:rsidRPr="00217A36" w:rsidRDefault="00217A36" w:rsidP="00217A36">
      <w:pPr>
        <w:spacing w:line="217" w:lineRule="exact"/>
        <w:rPr>
          <w:rFonts w:ascii="IBM Plex Sans" w:eastAsia="Arial" w:hAnsi="IBM Plex Sans" w:cs="Arial"/>
          <w:sz w:val="22"/>
          <w:szCs w:val="22"/>
          <w:lang w:val="es-ES" w:eastAsia="es-ES"/>
        </w:rPr>
      </w:pPr>
    </w:p>
    <w:p w14:paraId="7C10E798"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Sí</w:t>
      </w:r>
    </w:p>
    <w:p w14:paraId="2F91B8DE" w14:textId="77777777" w:rsidR="00217A36" w:rsidRPr="00217A36" w:rsidRDefault="00217A36" w:rsidP="00217A36">
      <w:pPr>
        <w:spacing w:line="54" w:lineRule="exact"/>
        <w:rPr>
          <w:rFonts w:ascii="IBM Plex Sans" w:eastAsia="Arial" w:hAnsi="IBM Plex Sans" w:cs="Arial"/>
          <w:sz w:val="22"/>
          <w:szCs w:val="22"/>
          <w:lang w:val="es-ES" w:eastAsia="es-ES"/>
        </w:rPr>
      </w:pPr>
    </w:p>
    <w:p w14:paraId="046DDFDD"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No</w:t>
      </w:r>
    </w:p>
    <w:p w14:paraId="0631D224" w14:textId="77777777" w:rsidR="00217A36" w:rsidRPr="00217A36" w:rsidRDefault="00217A36" w:rsidP="00217A36">
      <w:pPr>
        <w:ind w:left="708"/>
        <w:rPr>
          <w:rFonts w:ascii="IBM Plex Sans" w:eastAsia="Arial" w:hAnsi="IBM Plex Sans" w:cs="Arial"/>
          <w:sz w:val="22"/>
          <w:szCs w:val="22"/>
          <w:lang w:val="es-ES" w:eastAsia="es-ES"/>
        </w:rPr>
      </w:pPr>
    </w:p>
    <w:p w14:paraId="4057730A" w14:textId="77777777" w:rsidR="00217A36" w:rsidRPr="00217A36" w:rsidRDefault="00217A36" w:rsidP="00217A36">
      <w:pPr>
        <w:numPr>
          <w:ilvl w:val="0"/>
          <w:numId w:val="32"/>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En su caso ¿hubo articulación con las docentes de educación preescolar de su institución o área geográfica cercana?</w:t>
      </w:r>
    </w:p>
    <w:p w14:paraId="75E516CE" w14:textId="77777777" w:rsidR="00217A36" w:rsidRPr="00217A36" w:rsidRDefault="00217A36" w:rsidP="00217A36">
      <w:pPr>
        <w:tabs>
          <w:tab w:val="left" w:pos="244"/>
        </w:tabs>
        <w:spacing w:line="0" w:lineRule="atLeast"/>
        <w:ind w:left="244"/>
        <w:rPr>
          <w:rFonts w:ascii="IBM Plex Sans" w:eastAsia="Arial" w:hAnsi="IBM Plex Sans" w:cs="Arial"/>
          <w:sz w:val="22"/>
          <w:szCs w:val="22"/>
          <w:lang w:val="es-ES" w:eastAsia="es-ES"/>
        </w:rPr>
      </w:pPr>
    </w:p>
    <w:p w14:paraId="70A8C44F" w14:textId="77777777" w:rsidR="00217A36" w:rsidRPr="00217A36" w:rsidRDefault="00217A36" w:rsidP="00217A36">
      <w:pPr>
        <w:numPr>
          <w:ilvl w:val="1"/>
          <w:numId w:val="32"/>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Sí</w:t>
      </w:r>
    </w:p>
    <w:p w14:paraId="1580050F" w14:textId="77777777" w:rsidR="00217A36" w:rsidRPr="00217A36" w:rsidRDefault="00217A36" w:rsidP="00217A36">
      <w:pPr>
        <w:spacing w:line="52" w:lineRule="exact"/>
        <w:rPr>
          <w:rFonts w:ascii="IBM Plex Sans" w:eastAsia="Arial" w:hAnsi="IBM Plex Sans" w:cs="Arial"/>
          <w:sz w:val="22"/>
          <w:szCs w:val="22"/>
          <w:lang w:val="es-ES" w:eastAsia="es-ES"/>
        </w:rPr>
      </w:pPr>
    </w:p>
    <w:p w14:paraId="6B4EDBC0"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No (</w:t>
      </w:r>
      <w:r w:rsidRPr="00217A36">
        <w:rPr>
          <w:rFonts w:ascii="IBM Plex Sans" w:eastAsia="Arial" w:hAnsi="IBM Plex Sans" w:cs="Arial"/>
          <w:sz w:val="22"/>
          <w:szCs w:val="22"/>
          <w:highlight w:val="yellow"/>
          <w:lang w:val="es-ES" w:eastAsia="es-ES"/>
        </w:rPr>
        <w:t>pase a 5</w:t>
      </w:r>
      <w:r w:rsidRPr="00217A36">
        <w:rPr>
          <w:rFonts w:ascii="IBM Plex Sans" w:eastAsia="Arial" w:hAnsi="IBM Plex Sans" w:cs="Arial"/>
          <w:sz w:val="22"/>
          <w:szCs w:val="22"/>
          <w:lang w:val="es-ES" w:eastAsia="es-ES"/>
        </w:rPr>
        <w:t>)</w:t>
      </w:r>
    </w:p>
    <w:p w14:paraId="4B5143A5" w14:textId="77777777" w:rsidR="00217A36" w:rsidRPr="00217A36" w:rsidRDefault="00217A36" w:rsidP="00217A36">
      <w:pPr>
        <w:tabs>
          <w:tab w:val="left" w:pos="244"/>
        </w:tabs>
        <w:spacing w:line="0" w:lineRule="atLeast"/>
        <w:ind w:left="244"/>
        <w:rPr>
          <w:rFonts w:ascii="IBM Plex Sans" w:eastAsia="Arial" w:hAnsi="IBM Plex Sans" w:cs="Arial"/>
          <w:sz w:val="22"/>
          <w:szCs w:val="22"/>
          <w:lang w:val="es-ES" w:eastAsia="es-ES"/>
        </w:rPr>
      </w:pPr>
    </w:p>
    <w:p w14:paraId="079CE431" w14:textId="77777777" w:rsidR="00217A36" w:rsidRPr="00217A36" w:rsidRDefault="00217A36" w:rsidP="00217A36">
      <w:pPr>
        <w:numPr>
          <w:ilvl w:val="0"/>
          <w:numId w:val="32"/>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¿Cómo fue esa articulación? Especifique _____________</w:t>
      </w:r>
    </w:p>
    <w:p w14:paraId="28EAD7B6" w14:textId="77777777" w:rsidR="00217A36" w:rsidRPr="00217A36" w:rsidRDefault="00217A36" w:rsidP="00217A36">
      <w:pPr>
        <w:tabs>
          <w:tab w:val="left" w:pos="244"/>
        </w:tabs>
        <w:spacing w:line="0" w:lineRule="atLeast"/>
        <w:rPr>
          <w:rFonts w:ascii="IBM Plex Sans" w:eastAsia="Arial" w:hAnsi="IBM Plex Sans" w:cs="Arial"/>
          <w:sz w:val="22"/>
          <w:szCs w:val="22"/>
          <w:lang w:val="es-ES" w:eastAsia="es-ES"/>
        </w:rPr>
      </w:pPr>
    </w:p>
    <w:p w14:paraId="54622587" w14:textId="77777777" w:rsidR="00217A36" w:rsidRPr="00217A36" w:rsidRDefault="00217A36" w:rsidP="00217A36">
      <w:pPr>
        <w:numPr>
          <w:ilvl w:val="0"/>
          <w:numId w:val="32"/>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¿Fue útil para usted la información consignada en el expediente de cada niño o niña enviado por la docente de preescolar?</w:t>
      </w:r>
    </w:p>
    <w:p w14:paraId="54467FA9" w14:textId="77777777" w:rsidR="00217A36" w:rsidRPr="00217A36" w:rsidRDefault="00217A36" w:rsidP="00217A36">
      <w:pPr>
        <w:spacing w:line="200" w:lineRule="exact"/>
        <w:rPr>
          <w:rFonts w:ascii="IBM Plex Sans" w:eastAsia="Times New Roman" w:hAnsi="IBM Plex Sans" w:cs="Arial"/>
          <w:sz w:val="22"/>
          <w:szCs w:val="22"/>
          <w:lang w:val="es-ES" w:eastAsia="es-ES"/>
        </w:rPr>
      </w:pPr>
    </w:p>
    <w:p w14:paraId="2F9C6B82"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Sí</w:t>
      </w:r>
    </w:p>
    <w:p w14:paraId="1ED53065" w14:textId="77777777" w:rsidR="00217A36" w:rsidRPr="00217A36" w:rsidRDefault="00217A36" w:rsidP="00217A36">
      <w:pPr>
        <w:spacing w:line="54" w:lineRule="exact"/>
        <w:rPr>
          <w:rFonts w:ascii="IBM Plex Sans" w:eastAsia="Arial" w:hAnsi="IBM Plex Sans" w:cs="Arial"/>
          <w:sz w:val="22"/>
          <w:szCs w:val="22"/>
          <w:lang w:val="es-ES" w:eastAsia="es-ES"/>
        </w:rPr>
      </w:pPr>
    </w:p>
    <w:p w14:paraId="73AE682F"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No (</w:t>
      </w:r>
      <w:r w:rsidRPr="00217A36">
        <w:rPr>
          <w:rFonts w:ascii="IBM Plex Sans" w:eastAsia="Arial" w:hAnsi="IBM Plex Sans" w:cs="Arial"/>
          <w:sz w:val="22"/>
          <w:szCs w:val="22"/>
          <w:highlight w:val="yellow"/>
          <w:lang w:val="es-ES" w:eastAsia="es-ES"/>
        </w:rPr>
        <w:t>pase a 7)</w:t>
      </w:r>
    </w:p>
    <w:p w14:paraId="04DFB695" w14:textId="77777777" w:rsidR="00217A36" w:rsidRPr="00217A36" w:rsidRDefault="00217A36" w:rsidP="00217A36">
      <w:pPr>
        <w:spacing w:line="217" w:lineRule="exact"/>
        <w:rPr>
          <w:rFonts w:ascii="IBM Plex Sans" w:eastAsia="Arial" w:hAnsi="IBM Plex Sans" w:cs="Arial"/>
          <w:sz w:val="22"/>
          <w:szCs w:val="22"/>
          <w:lang w:val="es-ES" w:eastAsia="es-ES"/>
        </w:rPr>
      </w:pPr>
    </w:p>
    <w:p w14:paraId="156C2E00" w14:textId="77777777" w:rsidR="00217A36" w:rsidRPr="00217A36" w:rsidRDefault="00217A36" w:rsidP="00217A36">
      <w:pPr>
        <w:numPr>
          <w:ilvl w:val="0"/>
          <w:numId w:val="32"/>
        </w:numPr>
        <w:tabs>
          <w:tab w:val="left" w:pos="249"/>
        </w:tabs>
        <w:spacing w:line="334" w:lineRule="auto"/>
        <w:ind w:left="4" w:right="280" w:hanging="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¿Para qué fue útil? Especifique____________</w:t>
      </w:r>
    </w:p>
    <w:p w14:paraId="722D6E7E" w14:textId="77777777" w:rsidR="00217A36" w:rsidRPr="00217A36" w:rsidRDefault="00217A36" w:rsidP="00217A36">
      <w:pPr>
        <w:numPr>
          <w:ilvl w:val="0"/>
          <w:numId w:val="32"/>
        </w:numPr>
        <w:tabs>
          <w:tab w:val="left" w:pos="249"/>
        </w:tabs>
        <w:spacing w:line="334" w:lineRule="auto"/>
        <w:ind w:left="4" w:right="280" w:hanging="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 xml:space="preserve">¿Ha recibido algún tipo de apoyo pedagógico por parte de la institución para atender a los niños que presentaron rezagos en el desarrollo de las habilidades necesarias para iniciar el primer grado? </w:t>
      </w:r>
    </w:p>
    <w:p w14:paraId="53F4D654" w14:textId="77777777" w:rsidR="00217A36" w:rsidRPr="00217A36" w:rsidRDefault="00217A36" w:rsidP="00217A36">
      <w:pPr>
        <w:spacing w:line="73" w:lineRule="exact"/>
        <w:rPr>
          <w:rFonts w:ascii="IBM Plex Sans" w:eastAsia="Arial" w:hAnsi="IBM Plex Sans" w:cs="Arial"/>
          <w:sz w:val="22"/>
          <w:szCs w:val="22"/>
          <w:lang w:val="es-ES" w:eastAsia="es-ES"/>
        </w:rPr>
      </w:pPr>
    </w:p>
    <w:p w14:paraId="72CF2669"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Sí</w:t>
      </w:r>
    </w:p>
    <w:p w14:paraId="10017871" w14:textId="77777777" w:rsidR="00217A36" w:rsidRPr="00217A36" w:rsidRDefault="00217A36" w:rsidP="00217A36">
      <w:pPr>
        <w:spacing w:line="52" w:lineRule="exact"/>
        <w:rPr>
          <w:rFonts w:ascii="IBM Plex Sans" w:eastAsia="Arial" w:hAnsi="IBM Plex Sans" w:cs="Arial"/>
          <w:sz w:val="22"/>
          <w:szCs w:val="22"/>
          <w:lang w:val="es-ES" w:eastAsia="es-ES"/>
        </w:rPr>
      </w:pPr>
    </w:p>
    <w:p w14:paraId="237648EA"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No (</w:t>
      </w:r>
      <w:r w:rsidRPr="00217A36">
        <w:rPr>
          <w:rFonts w:ascii="IBM Plex Sans" w:eastAsia="Arial" w:hAnsi="IBM Plex Sans" w:cs="Arial"/>
          <w:sz w:val="22"/>
          <w:szCs w:val="22"/>
          <w:highlight w:val="yellow"/>
          <w:lang w:val="es-ES" w:eastAsia="es-ES"/>
        </w:rPr>
        <w:t>pase a 9)</w:t>
      </w:r>
    </w:p>
    <w:p w14:paraId="0BD805E3" w14:textId="77777777" w:rsidR="00217A36" w:rsidRPr="00217A36" w:rsidRDefault="00217A36" w:rsidP="00217A36">
      <w:pPr>
        <w:spacing w:line="217" w:lineRule="exact"/>
        <w:rPr>
          <w:rFonts w:ascii="IBM Plex Sans" w:eastAsia="Arial" w:hAnsi="IBM Plex Sans" w:cs="Arial"/>
          <w:sz w:val="22"/>
          <w:szCs w:val="22"/>
          <w:lang w:val="es-ES" w:eastAsia="es-ES"/>
        </w:rPr>
      </w:pPr>
    </w:p>
    <w:p w14:paraId="796696E0" w14:textId="77777777" w:rsidR="00217A36" w:rsidRPr="00217A36" w:rsidRDefault="00217A36" w:rsidP="00217A36">
      <w:pPr>
        <w:numPr>
          <w:ilvl w:val="0"/>
          <w:numId w:val="32"/>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¿Qué tipo de apoyo recibió? Especifique__________________________________________________________________</w:t>
      </w:r>
    </w:p>
    <w:p w14:paraId="6FB6FF2A" w14:textId="77777777" w:rsidR="00217A36" w:rsidRPr="00217A36" w:rsidRDefault="00217A36" w:rsidP="00217A36">
      <w:pPr>
        <w:spacing w:line="215" w:lineRule="exact"/>
        <w:rPr>
          <w:rFonts w:ascii="IBM Plex Sans" w:eastAsia="Arial" w:hAnsi="IBM Plex Sans" w:cs="Arial"/>
          <w:sz w:val="22"/>
          <w:szCs w:val="22"/>
          <w:lang w:val="es-ES" w:eastAsia="es-ES"/>
        </w:rPr>
      </w:pPr>
    </w:p>
    <w:p w14:paraId="5A67EEC2" w14:textId="77777777" w:rsidR="00217A36" w:rsidRPr="00217A36" w:rsidRDefault="00217A36" w:rsidP="00217A36">
      <w:pPr>
        <w:numPr>
          <w:ilvl w:val="0"/>
          <w:numId w:val="32"/>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¿Implementó alguna estrategia de nivelación para trabajar el proceso de lectoescritura con la generación de 2022?</w:t>
      </w:r>
    </w:p>
    <w:p w14:paraId="603F7618" w14:textId="77777777" w:rsidR="00217A36" w:rsidRPr="00217A36" w:rsidRDefault="00217A36" w:rsidP="00217A36">
      <w:pPr>
        <w:spacing w:line="217" w:lineRule="exact"/>
        <w:rPr>
          <w:rFonts w:ascii="IBM Plex Sans" w:eastAsia="Arial" w:hAnsi="IBM Plex Sans" w:cs="Arial"/>
          <w:sz w:val="22"/>
          <w:szCs w:val="22"/>
          <w:lang w:val="es-ES" w:eastAsia="es-ES"/>
        </w:rPr>
      </w:pPr>
    </w:p>
    <w:p w14:paraId="7DA26CF4"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lastRenderedPageBreak/>
        <w:t>Sí</w:t>
      </w:r>
    </w:p>
    <w:p w14:paraId="5B3ABE9B" w14:textId="77777777" w:rsidR="00217A36" w:rsidRPr="00217A36" w:rsidRDefault="00217A36" w:rsidP="00217A36">
      <w:pPr>
        <w:spacing w:line="52" w:lineRule="exact"/>
        <w:rPr>
          <w:rFonts w:ascii="IBM Plex Sans" w:eastAsia="Arial" w:hAnsi="IBM Plex Sans" w:cs="Arial"/>
          <w:sz w:val="22"/>
          <w:szCs w:val="22"/>
          <w:lang w:val="es-ES" w:eastAsia="es-ES"/>
        </w:rPr>
      </w:pPr>
    </w:p>
    <w:p w14:paraId="77AF24C9" w14:textId="77777777" w:rsidR="00217A36" w:rsidRPr="00217A36" w:rsidRDefault="00217A36" w:rsidP="00217A36">
      <w:pPr>
        <w:numPr>
          <w:ilvl w:val="1"/>
          <w:numId w:val="32"/>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No (</w:t>
      </w:r>
      <w:r w:rsidRPr="00217A36">
        <w:rPr>
          <w:rFonts w:ascii="IBM Plex Sans" w:eastAsia="Arial" w:hAnsi="IBM Plex Sans" w:cs="Arial"/>
          <w:sz w:val="22"/>
          <w:szCs w:val="22"/>
          <w:highlight w:val="yellow"/>
          <w:lang w:val="es-ES" w:eastAsia="es-ES"/>
        </w:rPr>
        <w:t>pase a 11)</w:t>
      </w:r>
    </w:p>
    <w:p w14:paraId="1523231D" w14:textId="77777777" w:rsidR="00217A36" w:rsidRPr="00217A36" w:rsidRDefault="00217A36" w:rsidP="00217A36">
      <w:pPr>
        <w:tabs>
          <w:tab w:val="left" w:pos="244"/>
        </w:tabs>
        <w:spacing w:line="0" w:lineRule="atLeast"/>
        <w:rPr>
          <w:rFonts w:ascii="IBM Plex Sans" w:eastAsia="Arial" w:hAnsi="IBM Plex Sans" w:cs="Arial"/>
          <w:sz w:val="22"/>
          <w:szCs w:val="22"/>
          <w:lang w:val="es-ES" w:eastAsia="es-ES"/>
        </w:rPr>
      </w:pPr>
    </w:p>
    <w:p w14:paraId="0006DF30" w14:textId="77777777" w:rsidR="00217A36" w:rsidRPr="00217A36" w:rsidRDefault="00217A36" w:rsidP="00217A36">
      <w:pPr>
        <w:numPr>
          <w:ilvl w:val="0"/>
          <w:numId w:val="32"/>
        </w:numPr>
        <w:spacing w:line="215" w:lineRule="exac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Mencione dos estrategias distintas que haya utilizado.</w:t>
      </w:r>
    </w:p>
    <w:p w14:paraId="22ACEB23" w14:textId="77777777" w:rsidR="00217A36" w:rsidRPr="00217A36" w:rsidRDefault="00217A36" w:rsidP="00217A36">
      <w:pPr>
        <w:spacing w:line="0" w:lineRule="atLeast"/>
        <w:ind w:left="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_______________________________</w:t>
      </w:r>
    </w:p>
    <w:p w14:paraId="5EC5681E" w14:textId="77777777" w:rsidR="00217A36" w:rsidRPr="00217A36" w:rsidRDefault="00217A36" w:rsidP="00217A36">
      <w:pPr>
        <w:spacing w:line="217" w:lineRule="exact"/>
        <w:rPr>
          <w:rFonts w:ascii="IBM Plex Sans" w:eastAsia="Arial" w:hAnsi="IBM Plex Sans" w:cs="Arial"/>
          <w:sz w:val="22"/>
          <w:szCs w:val="22"/>
          <w:lang w:val="es-ES" w:eastAsia="es-ES"/>
        </w:rPr>
      </w:pPr>
    </w:p>
    <w:p w14:paraId="56383C89" w14:textId="77777777" w:rsidR="00217A36" w:rsidRPr="00217A36" w:rsidRDefault="00217A36" w:rsidP="00217A36">
      <w:pPr>
        <w:spacing w:line="0" w:lineRule="atLeast"/>
        <w:ind w:left="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_______________________________</w:t>
      </w:r>
    </w:p>
    <w:p w14:paraId="4677345A" w14:textId="77777777" w:rsidR="00217A36" w:rsidRPr="00217A36" w:rsidRDefault="00217A36" w:rsidP="00217A36">
      <w:pPr>
        <w:numPr>
          <w:ilvl w:val="0"/>
          <w:numId w:val="32"/>
        </w:numPr>
        <w:tabs>
          <w:tab w:val="left" w:pos="244"/>
        </w:tabs>
        <w:spacing w:line="334" w:lineRule="auto"/>
        <w:ind w:left="4" w:right="280" w:hanging="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¿Qué tipo de estrategias ha generado para vincular a la familia en el proceso de aprendizaje de sus alumnos? Especifique</w:t>
      </w:r>
    </w:p>
    <w:p w14:paraId="66203FB4" w14:textId="77777777" w:rsidR="00217A36" w:rsidRPr="00217A36" w:rsidRDefault="00217A36" w:rsidP="00217A36">
      <w:pPr>
        <w:spacing w:line="215" w:lineRule="exact"/>
        <w:rPr>
          <w:rFonts w:ascii="IBM Plex Sans" w:eastAsia="Arial" w:hAnsi="IBM Plex Sans" w:cs="Arial"/>
          <w:sz w:val="22"/>
          <w:szCs w:val="22"/>
          <w:lang w:val="es-ES" w:eastAsia="es-ES"/>
        </w:rPr>
      </w:pPr>
    </w:p>
    <w:p w14:paraId="7E38C284" w14:textId="77777777" w:rsidR="00217A36" w:rsidRPr="00217A36" w:rsidRDefault="00217A36" w:rsidP="00217A36">
      <w:pPr>
        <w:spacing w:line="0" w:lineRule="atLeast"/>
        <w:ind w:left="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_____________________________________________________________________________________________</w:t>
      </w:r>
    </w:p>
    <w:p w14:paraId="628B31E5" w14:textId="77777777" w:rsidR="00217A36" w:rsidRPr="00217A36" w:rsidRDefault="00217A36" w:rsidP="00217A36">
      <w:pPr>
        <w:spacing w:line="215" w:lineRule="exact"/>
        <w:rPr>
          <w:rFonts w:ascii="IBM Plex Sans" w:eastAsia="Arial" w:hAnsi="IBM Plex Sans" w:cs="Arial"/>
          <w:sz w:val="22"/>
          <w:szCs w:val="22"/>
          <w:lang w:val="es-ES" w:eastAsia="es-ES"/>
        </w:rPr>
      </w:pPr>
    </w:p>
    <w:p w14:paraId="1106066B" w14:textId="77777777" w:rsidR="00217A36" w:rsidRPr="00217A36" w:rsidRDefault="00217A36" w:rsidP="00217A36">
      <w:pPr>
        <w:numPr>
          <w:ilvl w:val="0"/>
          <w:numId w:val="32"/>
        </w:numPr>
        <w:tabs>
          <w:tab w:val="left" w:pos="244"/>
        </w:tabs>
        <w:spacing w:line="334" w:lineRule="auto"/>
        <w:ind w:left="4" w:right="280" w:hanging="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¿Ha leído el programa de Educación Preescolar del Ministerio de Educación?</w:t>
      </w:r>
    </w:p>
    <w:p w14:paraId="2F3103C0" w14:textId="77777777" w:rsidR="00217A36" w:rsidRPr="00217A36" w:rsidRDefault="00217A36" w:rsidP="00217A36">
      <w:pPr>
        <w:spacing w:line="200" w:lineRule="exact"/>
        <w:rPr>
          <w:rFonts w:ascii="IBM Plex Sans" w:eastAsia="Times New Roman" w:hAnsi="IBM Plex Sans" w:cs="Arial"/>
          <w:sz w:val="22"/>
          <w:szCs w:val="22"/>
          <w:lang w:val="es-ES" w:eastAsia="es-ES"/>
        </w:rPr>
      </w:pPr>
    </w:p>
    <w:p w14:paraId="06699E2B" w14:textId="77777777" w:rsidR="00217A36" w:rsidRPr="00217A36" w:rsidRDefault="00217A36" w:rsidP="00217A36">
      <w:pPr>
        <w:numPr>
          <w:ilvl w:val="1"/>
          <w:numId w:val="36"/>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Sí</w:t>
      </w:r>
    </w:p>
    <w:p w14:paraId="1CE57AB1" w14:textId="77777777" w:rsidR="00217A36" w:rsidRPr="00217A36" w:rsidRDefault="00217A36" w:rsidP="00217A36">
      <w:pPr>
        <w:spacing w:line="51" w:lineRule="exact"/>
        <w:rPr>
          <w:rFonts w:ascii="IBM Plex Sans" w:eastAsia="Arial" w:hAnsi="IBM Plex Sans" w:cs="Arial"/>
          <w:sz w:val="22"/>
          <w:szCs w:val="22"/>
          <w:lang w:val="es-ES" w:eastAsia="es-ES"/>
        </w:rPr>
      </w:pPr>
    </w:p>
    <w:p w14:paraId="2AA08C14" w14:textId="77777777" w:rsidR="00217A36" w:rsidRPr="00217A36" w:rsidRDefault="00217A36" w:rsidP="00217A36">
      <w:pPr>
        <w:numPr>
          <w:ilvl w:val="1"/>
          <w:numId w:val="36"/>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No</w:t>
      </w:r>
    </w:p>
    <w:p w14:paraId="6C2AA272" w14:textId="77777777" w:rsidR="00217A36" w:rsidRPr="00217A36" w:rsidRDefault="00217A36" w:rsidP="00217A36">
      <w:pPr>
        <w:spacing w:line="200" w:lineRule="exact"/>
        <w:rPr>
          <w:rFonts w:ascii="IBM Plex Sans" w:eastAsia="Times New Roman" w:hAnsi="IBM Plex Sans" w:cs="Arial"/>
          <w:sz w:val="22"/>
          <w:szCs w:val="22"/>
          <w:lang w:val="es-ES" w:eastAsia="es-ES"/>
        </w:rPr>
      </w:pPr>
    </w:p>
    <w:p w14:paraId="3AA6DEAF" w14:textId="77777777" w:rsidR="00217A36" w:rsidRPr="00217A36" w:rsidRDefault="00217A36" w:rsidP="00217A36">
      <w:pPr>
        <w:spacing w:line="200" w:lineRule="exact"/>
        <w:rPr>
          <w:rFonts w:ascii="IBM Plex Sans" w:eastAsia="Times New Roman" w:hAnsi="IBM Plex Sans" w:cs="Arial"/>
          <w:sz w:val="22"/>
          <w:szCs w:val="22"/>
          <w:lang w:val="es-ES" w:eastAsia="es-ES"/>
        </w:rPr>
      </w:pPr>
    </w:p>
    <w:p w14:paraId="2EB9AF60" w14:textId="77777777" w:rsidR="00217A36" w:rsidRPr="00217A36" w:rsidRDefault="00217A36" w:rsidP="00217A36">
      <w:pPr>
        <w:numPr>
          <w:ilvl w:val="0"/>
          <w:numId w:val="32"/>
        </w:numPr>
        <w:tabs>
          <w:tab w:val="left" w:pos="244"/>
        </w:tabs>
        <w:spacing w:line="334" w:lineRule="auto"/>
        <w:ind w:left="4" w:right="280" w:hanging="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¿Cómo se compara el perfil de ingreso de sus alumnos del 2022 con el perfil de los grupos en años anteriores?</w:t>
      </w:r>
    </w:p>
    <w:p w14:paraId="2489BA83" w14:textId="77777777" w:rsidR="00217A36" w:rsidRPr="00217A36" w:rsidRDefault="00217A36" w:rsidP="00217A36">
      <w:pPr>
        <w:spacing w:line="219" w:lineRule="exact"/>
        <w:rPr>
          <w:rFonts w:ascii="IBM Plex Sans" w:eastAsia="Arial" w:hAnsi="IBM Plex Sans" w:cs="Arial"/>
          <w:sz w:val="22"/>
          <w:szCs w:val="22"/>
          <w:lang w:val="es-ES" w:eastAsia="es-ES"/>
        </w:rPr>
      </w:pPr>
    </w:p>
    <w:p w14:paraId="52C4F5C0" w14:textId="77777777" w:rsidR="00217A36" w:rsidRPr="00217A36" w:rsidRDefault="00217A36" w:rsidP="00217A36">
      <w:pPr>
        <w:numPr>
          <w:ilvl w:val="1"/>
          <w:numId w:val="33"/>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Igual a generaciones previas</w:t>
      </w:r>
    </w:p>
    <w:p w14:paraId="6914AF7F" w14:textId="77777777" w:rsidR="00217A36" w:rsidRPr="00217A36" w:rsidRDefault="00217A36" w:rsidP="00217A36">
      <w:pPr>
        <w:spacing w:line="54" w:lineRule="exact"/>
        <w:rPr>
          <w:rFonts w:ascii="IBM Plex Sans" w:eastAsia="Arial" w:hAnsi="IBM Plex Sans" w:cs="Arial"/>
          <w:sz w:val="22"/>
          <w:szCs w:val="22"/>
          <w:lang w:val="es-ES" w:eastAsia="es-ES"/>
        </w:rPr>
      </w:pPr>
    </w:p>
    <w:p w14:paraId="599D98CA" w14:textId="77777777" w:rsidR="00217A36" w:rsidRPr="00217A36" w:rsidRDefault="00217A36" w:rsidP="00217A36">
      <w:pPr>
        <w:numPr>
          <w:ilvl w:val="1"/>
          <w:numId w:val="33"/>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Nivel más bajo</w:t>
      </w:r>
    </w:p>
    <w:p w14:paraId="0DFB6EAE" w14:textId="77777777" w:rsidR="00217A36" w:rsidRPr="00217A36" w:rsidRDefault="00217A36" w:rsidP="00217A36">
      <w:pPr>
        <w:spacing w:line="54" w:lineRule="exact"/>
        <w:rPr>
          <w:rFonts w:ascii="IBM Plex Sans" w:eastAsia="Arial" w:hAnsi="IBM Plex Sans" w:cs="Arial"/>
          <w:sz w:val="22"/>
          <w:szCs w:val="22"/>
          <w:lang w:val="es-ES" w:eastAsia="es-ES"/>
        </w:rPr>
      </w:pPr>
    </w:p>
    <w:p w14:paraId="01D1AEE7" w14:textId="77777777" w:rsidR="00217A36" w:rsidRPr="00217A36" w:rsidRDefault="00217A36" w:rsidP="00217A36">
      <w:pPr>
        <w:numPr>
          <w:ilvl w:val="1"/>
          <w:numId w:val="33"/>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Nivel más alto</w:t>
      </w:r>
    </w:p>
    <w:p w14:paraId="642F9567" w14:textId="77777777" w:rsidR="00217A36" w:rsidRPr="00217A36" w:rsidRDefault="00217A36" w:rsidP="00217A36">
      <w:pPr>
        <w:spacing w:line="200" w:lineRule="exact"/>
        <w:rPr>
          <w:rFonts w:ascii="IBM Plex Sans" w:eastAsia="Times New Roman" w:hAnsi="IBM Plex Sans" w:cs="Arial"/>
          <w:sz w:val="22"/>
          <w:szCs w:val="22"/>
          <w:lang w:val="es-ES" w:eastAsia="es-ES"/>
        </w:rPr>
      </w:pPr>
    </w:p>
    <w:p w14:paraId="1083872F" w14:textId="77777777" w:rsidR="00217A36" w:rsidRPr="00217A36" w:rsidRDefault="00217A36" w:rsidP="00217A36">
      <w:pPr>
        <w:spacing w:line="200" w:lineRule="exact"/>
        <w:rPr>
          <w:rFonts w:ascii="IBM Plex Sans" w:eastAsia="Arial" w:hAnsi="IBM Plex Sans" w:cs="Arial"/>
          <w:b/>
          <w:sz w:val="22"/>
          <w:szCs w:val="22"/>
          <w:lang w:val="es-ES" w:eastAsia="es-ES"/>
        </w:rPr>
      </w:pPr>
      <w:r w:rsidRPr="00217A36">
        <w:rPr>
          <w:rFonts w:ascii="IBM Plex Sans" w:eastAsia="Times New Roman" w:hAnsi="IBM Plex Sans" w:cs="Arial"/>
          <w:sz w:val="22"/>
          <w:szCs w:val="22"/>
          <w:lang w:val="es-ES" w:eastAsia="es-ES"/>
        </w:rPr>
        <w:br w:type="page"/>
      </w:r>
      <w:r w:rsidRPr="00217A36">
        <w:rPr>
          <w:rFonts w:ascii="IBM Plex Sans" w:eastAsia="Arial" w:hAnsi="IBM Plex Sans" w:cs="Arial"/>
          <w:b/>
          <w:sz w:val="22"/>
          <w:szCs w:val="22"/>
          <w:lang w:val="es-ES" w:eastAsia="es-ES"/>
        </w:rPr>
        <w:lastRenderedPageBreak/>
        <w:t>IV Parte. Información sociodemográfica y profesional del docente que responde esta encuesta</w:t>
      </w:r>
    </w:p>
    <w:p w14:paraId="20E5DCBC" w14:textId="77777777" w:rsidR="00217A36" w:rsidRPr="00217A36" w:rsidRDefault="00217A36" w:rsidP="00217A36">
      <w:pPr>
        <w:spacing w:line="224" w:lineRule="exact"/>
        <w:rPr>
          <w:rFonts w:ascii="IBM Plex Sans" w:eastAsia="Times New Roman" w:hAnsi="IBM Plex Sans" w:cs="Arial"/>
          <w:sz w:val="22"/>
          <w:szCs w:val="22"/>
          <w:lang w:val="es-ES" w:eastAsia="es-ES"/>
        </w:rPr>
      </w:pPr>
    </w:p>
    <w:p w14:paraId="2D51D6CA" w14:textId="77777777" w:rsidR="00217A36" w:rsidRPr="00217A36" w:rsidRDefault="00217A36" w:rsidP="00217A36">
      <w:pPr>
        <w:numPr>
          <w:ilvl w:val="0"/>
          <w:numId w:val="34"/>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Edad en años cumplidos:___</w:t>
      </w:r>
    </w:p>
    <w:p w14:paraId="37A9C997" w14:textId="77777777" w:rsidR="00217A36" w:rsidRPr="00217A36" w:rsidRDefault="00217A36" w:rsidP="00217A36">
      <w:pPr>
        <w:spacing w:line="215" w:lineRule="exact"/>
        <w:rPr>
          <w:rFonts w:ascii="IBM Plex Sans" w:eastAsia="Arial" w:hAnsi="IBM Plex Sans" w:cs="Arial"/>
          <w:sz w:val="22"/>
          <w:szCs w:val="22"/>
          <w:lang w:val="es-ES" w:eastAsia="es-ES"/>
        </w:rPr>
      </w:pPr>
    </w:p>
    <w:p w14:paraId="07A78744" w14:textId="77777777" w:rsidR="00217A36" w:rsidRPr="00217A36" w:rsidRDefault="00217A36" w:rsidP="00217A36">
      <w:pPr>
        <w:numPr>
          <w:ilvl w:val="0"/>
          <w:numId w:val="34"/>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Último grado universitario aprobado</w:t>
      </w:r>
    </w:p>
    <w:p w14:paraId="40FCF446" w14:textId="77777777" w:rsidR="00217A36" w:rsidRPr="00217A36" w:rsidRDefault="00217A36" w:rsidP="00217A36">
      <w:pPr>
        <w:spacing w:line="217" w:lineRule="exact"/>
        <w:rPr>
          <w:rFonts w:ascii="IBM Plex Sans" w:eastAsia="Arial" w:hAnsi="IBM Plex Sans" w:cs="Arial"/>
          <w:sz w:val="22"/>
          <w:szCs w:val="22"/>
          <w:lang w:val="es-ES" w:eastAsia="es-ES"/>
        </w:rPr>
      </w:pPr>
    </w:p>
    <w:p w14:paraId="43340097" w14:textId="77777777" w:rsidR="00217A36" w:rsidRPr="00217A36" w:rsidRDefault="00217A36" w:rsidP="00217A36">
      <w:pPr>
        <w:numPr>
          <w:ilvl w:val="1"/>
          <w:numId w:val="34"/>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Bachillerato</w:t>
      </w:r>
    </w:p>
    <w:p w14:paraId="3D076E8E" w14:textId="77777777" w:rsidR="00217A36" w:rsidRPr="00217A36" w:rsidRDefault="00217A36" w:rsidP="00217A36">
      <w:pPr>
        <w:spacing w:line="56" w:lineRule="exact"/>
        <w:rPr>
          <w:rFonts w:ascii="IBM Plex Sans" w:eastAsia="Arial" w:hAnsi="IBM Plex Sans" w:cs="Arial"/>
          <w:sz w:val="22"/>
          <w:szCs w:val="22"/>
          <w:lang w:val="es-ES" w:eastAsia="es-ES"/>
        </w:rPr>
      </w:pPr>
    </w:p>
    <w:p w14:paraId="61292549" w14:textId="77777777" w:rsidR="00217A36" w:rsidRPr="00217A36" w:rsidRDefault="00217A36" w:rsidP="00217A36">
      <w:pPr>
        <w:numPr>
          <w:ilvl w:val="1"/>
          <w:numId w:val="34"/>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Licenciatura</w:t>
      </w:r>
    </w:p>
    <w:p w14:paraId="02884A59" w14:textId="77777777" w:rsidR="00217A36" w:rsidRPr="00217A36" w:rsidRDefault="00217A36" w:rsidP="00217A36">
      <w:pPr>
        <w:spacing w:line="54" w:lineRule="exact"/>
        <w:rPr>
          <w:rFonts w:ascii="IBM Plex Sans" w:eastAsia="Arial" w:hAnsi="IBM Plex Sans" w:cs="Arial"/>
          <w:sz w:val="22"/>
          <w:szCs w:val="22"/>
          <w:lang w:val="es-ES" w:eastAsia="es-ES"/>
        </w:rPr>
      </w:pPr>
    </w:p>
    <w:p w14:paraId="4198F03B" w14:textId="77777777" w:rsidR="00217A36" w:rsidRPr="00217A36" w:rsidRDefault="00217A36" w:rsidP="00217A36">
      <w:pPr>
        <w:numPr>
          <w:ilvl w:val="1"/>
          <w:numId w:val="34"/>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Maestría</w:t>
      </w:r>
    </w:p>
    <w:p w14:paraId="2344CE3F" w14:textId="77777777" w:rsidR="00217A36" w:rsidRPr="00217A36" w:rsidRDefault="00217A36" w:rsidP="00217A36">
      <w:pPr>
        <w:spacing w:line="56" w:lineRule="exact"/>
        <w:rPr>
          <w:rFonts w:ascii="IBM Plex Sans" w:eastAsia="Arial" w:hAnsi="IBM Plex Sans" w:cs="Arial"/>
          <w:sz w:val="22"/>
          <w:szCs w:val="22"/>
          <w:lang w:val="es-ES" w:eastAsia="es-ES"/>
        </w:rPr>
      </w:pPr>
    </w:p>
    <w:p w14:paraId="21A903F5" w14:textId="77777777" w:rsidR="00217A36" w:rsidRPr="00217A36" w:rsidRDefault="00217A36" w:rsidP="00217A36">
      <w:pPr>
        <w:numPr>
          <w:ilvl w:val="1"/>
          <w:numId w:val="34"/>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Doctorado</w:t>
      </w:r>
    </w:p>
    <w:p w14:paraId="6C0982E7" w14:textId="77777777" w:rsidR="00217A36" w:rsidRPr="00217A36" w:rsidRDefault="00217A36" w:rsidP="00217A36">
      <w:pPr>
        <w:spacing w:line="54" w:lineRule="exact"/>
        <w:rPr>
          <w:rFonts w:ascii="IBM Plex Sans" w:eastAsia="Arial" w:hAnsi="IBM Plex Sans" w:cs="Arial"/>
          <w:sz w:val="22"/>
          <w:szCs w:val="22"/>
          <w:lang w:val="es-ES" w:eastAsia="es-ES"/>
        </w:rPr>
      </w:pPr>
    </w:p>
    <w:p w14:paraId="43EFBAE6" w14:textId="77777777" w:rsidR="00217A36" w:rsidRPr="00217A36" w:rsidRDefault="00217A36" w:rsidP="00217A36">
      <w:pPr>
        <w:numPr>
          <w:ilvl w:val="1"/>
          <w:numId w:val="34"/>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Otro (indique): ____________</w:t>
      </w:r>
    </w:p>
    <w:p w14:paraId="5EE1E172" w14:textId="77777777" w:rsidR="00217A36" w:rsidRPr="00217A36" w:rsidRDefault="00217A36" w:rsidP="00217A36">
      <w:pPr>
        <w:ind w:left="708"/>
        <w:rPr>
          <w:rFonts w:ascii="IBM Plex Sans" w:eastAsia="Arial" w:hAnsi="IBM Plex Sans" w:cs="Arial"/>
          <w:sz w:val="22"/>
          <w:szCs w:val="22"/>
          <w:lang w:val="es-ES" w:eastAsia="es-ES"/>
        </w:rPr>
      </w:pPr>
    </w:p>
    <w:p w14:paraId="1A92AEBA" w14:textId="77777777" w:rsidR="00217A36" w:rsidRPr="00217A36" w:rsidRDefault="00217A36" w:rsidP="00217A36">
      <w:pPr>
        <w:numPr>
          <w:ilvl w:val="0"/>
          <w:numId w:val="34"/>
        </w:numPr>
        <w:tabs>
          <w:tab w:val="left" w:pos="244"/>
        </w:tabs>
        <w:spacing w:line="0" w:lineRule="atLeast"/>
        <w:ind w:left="244" w:hanging="24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La formación profesional la recibió en universidades:</w:t>
      </w:r>
    </w:p>
    <w:p w14:paraId="0845E705" w14:textId="77777777" w:rsidR="00217A36" w:rsidRPr="00217A36" w:rsidRDefault="00217A36" w:rsidP="00217A36">
      <w:pPr>
        <w:numPr>
          <w:ilvl w:val="1"/>
          <w:numId w:val="35"/>
        </w:numPr>
        <w:tabs>
          <w:tab w:val="left" w:pos="724"/>
        </w:tabs>
        <w:spacing w:line="0" w:lineRule="atLeast"/>
        <w:ind w:left="724" w:hanging="364"/>
        <w:rPr>
          <w:rFonts w:ascii="IBM Plex Sans" w:eastAsia="Arial" w:hAnsi="IBM Plex Sans" w:cs="Arial"/>
          <w:sz w:val="22"/>
          <w:szCs w:val="22"/>
          <w:lang w:val="es-ES" w:eastAsia="es-ES"/>
        </w:rPr>
      </w:pPr>
      <w:bookmarkStart w:id="18" w:name="page9"/>
      <w:bookmarkEnd w:id="18"/>
      <w:r w:rsidRPr="00217A36">
        <w:rPr>
          <w:rFonts w:ascii="IBM Plex Sans" w:eastAsia="Arial" w:hAnsi="IBM Plex Sans" w:cs="Arial"/>
          <w:sz w:val="22"/>
          <w:szCs w:val="22"/>
          <w:lang w:val="es-ES" w:eastAsia="es-ES"/>
        </w:rPr>
        <w:t>Públicas</w:t>
      </w:r>
    </w:p>
    <w:p w14:paraId="7CBC6F4C" w14:textId="77777777" w:rsidR="00217A36" w:rsidRPr="00217A36" w:rsidRDefault="00217A36" w:rsidP="00217A36">
      <w:pPr>
        <w:spacing w:line="54" w:lineRule="exact"/>
        <w:rPr>
          <w:rFonts w:ascii="IBM Plex Sans" w:eastAsia="Arial" w:hAnsi="IBM Plex Sans" w:cs="Arial"/>
          <w:sz w:val="22"/>
          <w:szCs w:val="22"/>
          <w:lang w:val="es-ES" w:eastAsia="es-ES"/>
        </w:rPr>
      </w:pPr>
    </w:p>
    <w:p w14:paraId="6406B78F" w14:textId="77777777" w:rsidR="00217A36" w:rsidRPr="00217A36" w:rsidRDefault="00217A36" w:rsidP="00217A36">
      <w:pPr>
        <w:numPr>
          <w:ilvl w:val="1"/>
          <w:numId w:val="35"/>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Privadas</w:t>
      </w:r>
    </w:p>
    <w:p w14:paraId="70BCDA03" w14:textId="77777777" w:rsidR="00217A36" w:rsidRPr="00217A36" w:rsidRDefault="00217A36" w:rsidP="00217A36">
      <w:pPr>
        <w:spacing w:line="54" w:lineRule="exact"/>
        <w:rPr>
          <w:rFonts w:ascii="IBM Plex Sans" w:eastAsia="Arial" w:hAnsi="IBM Plex Sans" w:cs="Arial"/>
          <w:sz w:val="22"/>
          <w:szCs w:val="22"/>
          <w:lang w:val="es-ES" w:eastAsia="es-ES"/>
        </w:rPr>
      </w:pPr>
    </w:p>
    <w:p w14:paraId="1804A8F7" w14:textId="77777777" w:rsidR="00217A36" w:rsidRPr="00217A36" w:rsidRDefault="00217A36" w:rsidP="00217A36">
      <w:pPr>
        <w:numPr>
          <w:ilvl w:val="1"/>
          <w:numId w:val="35"/>
        </w:numPr>
        <w:tabs>
          <w:tab w:val="left" w:pos="724"/>
        </w:tabs>
        <w:spacing w:line="0" w:lineRule="atLeast"/>
        <w:ind w:left="724" w:hanging="36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Públicas y privadas</w:t>
      </w:r>
    </w:p>
    <w:p w14:paraId="05D2D996" w14:textId="77777777" w:rsidR="00217A36" w:rsidRPr="00217A36" w:rsidRDefault="00217A36" w:rsidP="00217A36">
      <w:pPr>
        <w:spacing w:line="215" w:lineRule="exact"/>
        <w:rPr>
          <w:rFonts w:ascii="IBM Plex Sans" w:eastAsia="Arial" w:hAnsi="IBM Plex Sans" w:cs="Arial"/>
          <w:sz w:val="22"/>
          <w:szCs w:val="22"/>
          <w:lang w:val="es-ES" w:eastAsia="es-ES"/>
        </w:rPr>
      </w:pPr>
    </w:p>
    <w:p w14:paraId="04F1F868" w14:textId="77777777" w:rsidR="00217A36" w:rsidRPr="00217A36" w:rsidRDefault="00217A36" w:rsidP="00217A36">
      <w:pPr>
        <w:numPr>
          <w:ilvl w:val="0"/>
          <w:numId w:val="38"/>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Número de años de experiencia docente en primer ciclo:____</w:t>
      </w:r>
    </w:p>
    <w:p w14:paraId="51D36800" w14:textId="77777777" w:rsidR="00217A36" w:rsidRPr="00217A36" w:rsidRDefault="00217A36" w:rsidP="00217A36">
      <w:pPr>
        <w:tabs>
          <w:tab w:val="left" w:pos="244"/>
        </w:tabs>
        <w:spacing w:line="0" w:lineRule="atLeast"/>
        <w:rPr>
          <w:rFonts w:ascii="IBM Plex Sans" w:eastAsia="Arial" w:hAnsi="IBM Plex Sans" w:cs="Arial"/>
          <w:sz w:val="22"/>
          <w:szCs w:val="22"/>
          <w:lang w:val="es-ES" w:eastAsia="es-ES"/>
        </w:rPr>
      </w:pPr>
    </w:p>
    <w:p w14:paraId="3649A703" w14:textId="77777777" w:rsidR="00217A36" w:rsidRPr="00217A36" w:rsidRDefault="00217A36" w:rsidP="00217A36">
      <w:pPr>
        <w:numPr>
          <w:ilvl w:val="0"/>
          <w:numId w:val="38"/>
        </w:numPr>
        <w:tabs>
          <w:tab w:val="left" w:pos="244"/>
        </w:tabs>
        <w:spacing w:line="0" w:lineRule="atLeast"/>
        <w:ind w:left="244" w:hanging="244"/>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¿Estuvo el año anterior en este mismo centro educativo?</w:t>
      </w:r>
    </w:p>
    <w:p w14:paraId="4298DDDB" w14:textId="77777777" w:rsidR="00217A36" w:rsidRPr="00217A36" w:rsidRDefault="00217A36" w:rsidP="00217A36">
      <w:pPr>
        <w:spacing w:line="219" w:lineRule="exact"/>
        <w:rPr>
          <w:rFonts w:ascii="IBM Plex Sans" w:eastAsia="Arial" w:hAnsi="IBM Plex Sans" w:cs="Arial"/>
          <w:sz w:val="22"/>
          <w:szCs w:val="22"/>
          <w:lang w:val="es-ES" w:eastAsia="es-ES"/>
        </w:rPr>
      </w:pPr>
    </w:p>
    <w:p w14:paraId="7D83E422" w14:textId="77777777" w:rsidR="00217A36" w:rsidRPr="00217A36" w:rsidRDefault="00217A36" w:rsidP="00217A36">
      <w:pPr>
        <w:numPr>
          <w:ilvl w:val="1"/>
          <w:numId w:val="38"/>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Sí</w:t>
      </w:r>
    </w:p>
    <w:p w14:paraId="47D3FACA" w14:textId="77777777" w:rsidR="00217A36" w:rsidRPr="00217A36" w:rsidRDefault="00217A36" w:rsidP="00217A36">
      <w:pPr>
        <w:spacing w:line="51" w:lineRule="exact"/>
        <w:rPr>
          <w:rFonts w:ascii="IBM Plex Sans" w:eastAsia="Arial" w:hAnsi="IBM Plex Sans" w:cs="Arial"/>
          <w:sz w:val="22"/>
          <w:szCs w:val="22"/>
          <w:lang w:val="es-ES" w:eastAsia="es-ES"/>
        </w:rPr>
      </w:pPr>
    </w:p>
    <w:p w14:paraId="2A48FCC3" w14:textId="77777777" w:rsidR="00217A36" w:rsidRPr="00217A36" w:rsidRDefault="00217A36" w:rsidP="00217A36">
      <w:pPr>
        <w:numPr>
          <w:ilvl w:val="1"/>
          <w:numId w:val="38"/>
        </w:numPr>
        <w:tabs>
          <w:tab w:val="left" w:pos="724"/>
        </w:tabs>
        <w:spacing w:line="0" w:lineRule="atLeast"/>
        <w:ind w:left="724" w:hanging="36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No</w:t>
      </w:r>
    </w:p>
    <w:p w14:paraId="4D159576" w14:textId="77777777" w:rsidR="00217A36" w:rsidRPr="00217A36" w:rsidRDefault="00217A36" w:rsidP="00217A36">
      <w:pPr>
        <w:spacing w:line="217" w:lineRule="exact"/>
        <w:rPr>
          <w:rFonts w:ascii="IBM Plex Sans" w:eastAsia="Arial" w:hAnsi="IBM Plex Sans" w:cs="Arial"/>
          <w:sz w:val="22"/>
          <w:szCs w:val="22"/>
          <w:lang w:val="es-ES" w:eastAsia="es-ES"/>
        </w:rPr>
      </w:pPr>
    </w:p>
    <w:p w14:paraId="5013BACA" w14:textId="77777777" w:rsidR="00217A36" w:rsidRPr="00217A36" w:rsidRDefault="00217A36" w:rsidP="00217A36">
      <w:pPr>
        <w:numPr>
          <w:ilvl w:val="0"/>
          <w:numId w:val="38"/>
        </w:numPr>
        <w:tabs>
          <w:tab w:val="left" w:pos="244"/>
        </w:tabs>
        <w:spacing w:line="0" w:lineRule="atLeast"/>
        <w:ind w:left="244" w:hanging="243"/>
        <w:rPr>
          <w:rFonts w:ascii="IBM Plex Sans" w:eastAsia="Arial" w:hAnsi="IBM Plex Sans" w:cs="Arial"/>
          <w:sz w:val="22"/>
          <w:szCs w:val="22"/>
          <w:lang w:val="es-ES" w:eastAsia="es-ES"/>
        </w:rPr>
      </w:pPr>
      <w:r w:rsidRPr="00217A36">
        <w:rPr>
          <w:rFonts w:ascii="IBM Plex Sans" w:eastAsia="Arial" w:hAnsi="IBM Plex Sans" w:cs="Arial"/>
          <w:sz w:val="22"/>
          <w:szCs w:val="22"/>
          <w:lang w:val="es-ES" w:eastAsia="es-ES"/>
        </w:rPr>
        <w:t>Cantidad de estudiantes matriculados en su grupo de primer grado: _______</w:t>
      </w:r>
    </w:p>
    <w:p w14:paraId="1FF1B8F1" w14:textId="77777777" w:rsidR="00217A36" w:rsidRPr="00217A36" w:rsidRDefault="00217A36" w:rsidP="00217A36">
      <w:pPr>
        <w:spacing w:line="200" w:lineRule="exact"/>
        <w:rPr>
          <w:rFonts w:ascii="IBM Plex Sans" w:eastAsia="Times New Roman" w:hAnsi="IBM Plex Sans" w:cs="Arial"/>
          <w:sz w:val="22"/>
          <w:szCs w:val="22"/>
          <w:lang w:val="es-ES" w:eastAsia="es-ES"/>
        </w:rPr>
      </w:pPr>
    </w:p>
    <w:p w14:paraId="1750BC10" w14:textId="77777777" w:rsidR="00217A36" w:rsidRPr="00217A36" w:rsidRDefault="00217A36" w:rsidP="00217A36">
      <w:pPr>
        <w:spacing w:line="200" w:lineRule="exact"/>
        <w:rPr>
          <w:rFonts w:ascii="IBM Plex Sans" w:eastAsia="Arial" w:hAnsi="IBM Plex Sans" w:cs="Arial"/>
          <w:sz w:val="22"/>
          <w:szCs w:val="22"/>
          <w:lang w:val="es-ES" w:eastAsia="es-ES"/>
        </w:rPr>
      </w:pPr>
    </w:p>
    <w:p w14:paraId="0F4B625F" w14:textId="77777777" w:rsidR="00217A36" w:rsidRPr="00217A36" w:rsidRDefault="00217A36" w:rsidP="00217A36">
      <w:pPr>
        <w:spacing w:line="200" w:lineRule="exact"/>
        <w:rPr>
          <w:rFonts w:ascii="IBM Plex Sans" w:eastAsia="Arial" w:hAnsi="IBM Plex Sans" w:cs="Arial"/>
          <w:sz w:val="22"/>
          <w:szCs w:val="22"/>
          <w:lang w:val="es-ES" w:eastAsia="es-ES"/>
        </w:rPr>
      </w:pPr>
    </w:p>
    <w:p w14:paraId="5A097E99" w14:textId="77777777" w:rsidR="00217A36" w:rsidRPr="00217A36" w:rsidRDefault="00217A36" w:rsidP="00217A36">
      <w:pPr>
        <w:spacing w:line="271" w:lineRule="auto"/>
        <w:jc w:val="both"/>
        <w:rPr>
          <w:rFonts w:ascii="IBM Plex Sans" w:eastAsia="Arial" w:hAnsi="IBM Plex Sans" w:cs="Arial"/>
          <w:b/>
          <w:bCs/>
          <w:sz w:val="22"/>
          <w:szCs w:val="20"/>
          <w:lang w:val="es-ES" w:eastAsia="es-ES"/>
        </w:rPr>
      </w:pPr>
      <w:r w:rsidRPr="00217A36">
        <w:rPr>
          <w:rFonts w:ascii="IBM Plex Sans" w:eastAsia="Arial" w:hAnsi="IBM Plex Sans" w:cs="Arial"/>
          <w:b/>
          <w:bCs/>
          <w:sz w:val="22"/>
          <w:szCs w:val="20"/>
          <w:lang w:val="es-ES" w:eastAsia="es-ES"/>
        </w:rPr>
        <w:t>Hemos llegado al final del cuestionario.</w:t>
      </w:r>
    </w:p>
    <w:p w14:paraId="394A943E" w14:textId="77777777" w:rsidR="00217A36" w:rsidRPr="00217A36" w:rsidRDefault="00217A36" w:rsidP="00217A36">
      <w:pPr>
        <w:spacing w:line="271" w:lineRule="auto"/>
        <w:jc w:val="both"/>
        <w:rPr>
          <w:rFonts w:ascii="IBM Plex Sans" w:eastAsia="Arial" w:hAnsi="IBM Plex Sans" w:cs="Arial"/>
          <w:b/>
          <w:bCs/>
          <w:sz w:val="22"/>
          <w:szCs w:val="20"/>
          <w:lang w:val="es-ES" w:eastAsia="es-ES"/>
        </w:rPr>
      </w:pPr>
      <w:r w:rsidRPr="00217A36">
        <w:rPr>
          <w:rFonts w:ascii="IBM Plex Sans" w:eastAsia="Arial" w:hAnsi="IBM Plex Sans" w:cs="Arial"/>
          <w:b/>
          <w:bCs/>
          <w:sz w:val="22"/>
          <w:szCs w:val="20"/>
          <w:lang w:val="es-ES" w:eastAsia="es-ES"/>
        </w:rPr>
        <w:t>Muchas gracias por su tiempo</w:t>
      </w:r>
    </w:p>
    <w:p w14:paraId="7D25CE22" w14:textId="77777777" w:rsidR="00217A36" w:rsidRPr="00217A36" w:rsidRDefault="00217A36" w:rsidP="00217A36">
      <w:pPr>
        <w:spacing w:line="200" w:lineRule="exact"/>
        <w:rPr>
          <w:rFonts w:ascii="IBM Plex Sans" w:eastAsia="Arial" w:hAnsi="IBM Plex Sans" w:cs="Arial"/>
          <w:sz w:val="22"/>
          <w:szCs w:val="22"/>
          <w:lang w:val="es-ES" w:eastAsia="es-ES"/>
        </w:rPr>
      </w:pPr>
    </w:p>
    <w:p w14:paraId="2E61F6B9" w14:textId="77777777" w:rsidR="00217A36" w:rsidRPr="00217A36" w:rsidRDefault="00217A36" w:rsidP="00217A36">
      <w:pPr>
        <w:spacing w:line="200" w:lineRule="exact"/>
        <w:rPr>
          <w:rFonts w:ascii="IBM Plex Sans" w:eastAsia="Arial" w:hAnsi="IBM Plex Sans" w:cs="Arial"/>
          <w:sz w:val="22"/>
          <w:szCs w:val="22"/>
          <w:lang w:val="es-ES" w:eastAsia="es-ES"/>
        </w:rPr>
      </w:pPr>
    </w:p>
    <w:p w14:paraId="7F42E128" w14:textId="77777777" w:rsidR="00217A36" w:rsidRPr="00217A36" w:rsidRDefault="00217A36" w:rsidP="00217A36">
      <w:pPr>
        <w:spacing w:line="310" w:lineRule="exact"/>
        <w:rPr>
          <w:rFonts w:ascii="IBM Plex Sans" w:eastAsia="Times New Roman" w:hAnsi="IBM Plex Sans" w:cs="Arial"/>
          <w:sz w:val="22"/>
          <w:szCs w:val="22"/>
          <w:lang w:val="es-ES" w:eastAsia="es-ES"/>
        </w:rPr>
      </w:pPr>
    </w:p>
    <w:p w14:paraId="64F7E14B" w14:textId="77777777" w:rsidR="00D73679" w:rsidRPr="00A4442C" w:rsidRDefault="00D73679" w:rsidP="00F32139">
      <w:pPr>
        <w:jc w:val="both"/>
        <w:rPr>
          <w:rFonts w:ascii="IBM Plex Sans" w:hAnsi="IBM Plex Sans" w:cs="Arial"/>
          <w:sz w:val="22"/>
          <w:szCs w:val="22"/>
          <w:lang w:val="es-CR"/>
        </w:rPr>
      </w:pPr>
    </w:p>
    <w:sectPr w:rsidR="00D73679" w:rsidRPr="00A4442C">
      <w:pgSz w:w="16840" w:h="11906" w:orient="landscape"/>
      <w:pgMar w:top="1440" w:right="1418" w:bottom="430" w:left="1416" w:header="0" w:footer="0" w:gutter="0"/>
      <w:cols w:space="0" w:equalWidth="0">
        <w:col w:w="1400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4076" w14:textId="77777777" w:rsidR="00A179F0" w:rsidRDefault="00A179F0" w:rsidP="00017A3D">
      <w:r>
        <w:separator/>
      </w:r>
    </w:p>
  </w:endnote>
  <w:endnote w:type="continuationSeparator" w:id="0">
    <w:p w14:paraId="4E5C6CD3" w14:textId="77777777" w:rsidR="00A179F0" w:rsidRDefault="00A179F0" w:rsidP="0001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 w:name="IBM Plex Sans SemiBold">
    <w:panose1 w:val="020B0703050203000203"/>
    <w:charset w:val="00"/>
    <w:family w:val="swiss"/>
    <w:pitch w:val="variable"/>
    <w:sig w:usb0="A000026F" w:usb1="5000207B" w:usb2="00000000" w:usb3="00000000" w:csb0="00000197" w:csb1="00000000"/>
  </w:font>
  <w:font w:name="IBM Plex Sans Light">
    <w:panose1 w:val="020B0403050203000203"/>
    <w:charset w:val="00"/>
    <w:family w:val="swiss"/>
    <w:pitch w:val="variable"/>
    <w:sig w:usb0="A000026F" w:usb1="5000207B" w:usb2="00000000" w:usb3="00000000" w:csb0="00000197" w:csb1="00000000"/>
  </w:font>
  <w:font w:name="IBM Plex Serif">
    <w:panose1 w:val="02060503050406000203"/>
    <w:charset w:val="00"/>
    <w:family w:val="roman"/>
    <w:pitch w:val="variable"/>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BM Plex Sans Condensed Light">
    <w:panose1 w:val="020B0406050203000203"/>
    <w:charset w:val="00"/>
    <w:family w:val="swiss"/>
    <w:pitch w:val="variable"/>
    <w:sig w:usb0="A000006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46541"/>
      <w:docPartObj>
        <w:docPartGallery w:val="Page Numbers (Bottom of Page)"/>
        <w:docPartUnique/>
      </w:docPartObj>
    </w:sdtPr>
    <w:sdtContent>
      <w:p w14:paraId="043E3C75" w14:textId="58DB64F3" w:rsidR="00B274F2" w:rsidRDefault="00B274F2">
        <w:pPr>
          <w:pStyle w:val="Piedepgina"/>
          <w:jc w:val="right"/>
        </w:pPr>
        <w:r>
          <w:fldChar w:fldCharType="begin"/>
        </w:r>
        <w:r>
          <w:instrText>PAGE   \* MERGEFORMAT</w:instrText>
        </w:r>
        <w:r>
          <w:fldChar w:fldCharType="separate"/>
        </w:r>
        <w:r>
          <w:rPr>
            <w:lang w:val="es-ES"/>
          </w:rPr>
          <w:t>2</w:t>
        </w:r>
        <w:r>
          <w:fldChar w:fldCharType="end"/>
        </w:r>
      </w:p>
    </w:sdtContent>
  </w:sdt>
  <w:p w14:paraId="234831CF" w14:textId="76226CD6" w:rsidR="00017A3D" w:rsidRDefault="00017A3D" w:rsidP="00017A3D">
    <w:pPr>
      <w:pStyle w:val="Piedepgina"/>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C673" w14:textId="77777777" w:rsidR="00217A36" w:rsidRDefault="00217A36">
    <w:pPr>
      <w:pStyle w:val="Piedepgina"/>
      <w:jc w:val="right"/>
    </w:pPr>
    <w:r>
      <w:fldChar w:fldCharType="begin"/>
    </w:r>
    <w:r>
      <w:instrText>PAGE   \* MERGEFORMAT</w:instrText>
    </w:r>
    <w:r>
      <w:fldChar w:fldCharType="separate"/>
    </w:r>
    <w:r>
      <w:t>2</w:t>
    </w:r>
    <w:r>
      <w:fldChar w:fldCharType="end"/>
    </w:r>
  </w:p>
  <w:p w14:paraId="6EFDFA9F" w14:textId="77777777" w:rsidR="00217A36" w:rsidRDefault="00217A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9873" w14:textId="77777777" w:rsidR="00A179F0" w:rsidRDefault="00A179F0" w:rsidP="00017A3D">
      <w:r>
        <w:separator/>
      </w:r>
    </w:p>
  </w:footnote>
  <w:footnote w:type="continuationSeparator" w:id="0">
    <w:p w14:paraId="4E6DED35" w14:textId="77777777" w:rsidR="00A179F0" w:rsidRDefault="00A179F0" w:rsidP="0001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3E6D" w14:textId="7722BA94" w:rsidR="00017A3D" w:rsidRDefault="00017A3D" w:rsidP="00017A3D">
    <w:pPr>
      <w:pStyle w:val="Encabezado"/>
      <w:tabs>
        <w:tab w:val="clear" w:pos="9360"/>
      </w:tabs>
      <w:ind w:left="-851" w:right="-84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89A9" w14:textId="77777777" w:rsidR="00B274F2" w:rsidRDefault="00B274F2" w:rsidP="00017A3D">
    <w:pPr>
      <w:pStyle w:val="Encabezado"/>
      <w:tabs>
        <w:tab w:val="clear" w:pos="9360"/>
      </w:tabs>
      <w:ind w:left="-851" w:right="-8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A530B8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12200854"/>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0216231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F16E9E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13E4915"/>
    <w:multiLevelType w:val="hybridMultilevel"/>
    <w:tmpl w:val="1F16E9E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8F2596F"/>
    <w:multiLevelType w:val="multilevel"/>
    <w:tmpl w:val="70A25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2A5F59"/>
    <w:multiLevelType w:val="hybridMultilevel"/>
    <w:tmpl w:val="582E3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952D5"/>
    <w:multiLevelType w:val="multilevel"/>
    <w:tmpl w:val="FEDCD5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30608E1"/>
    <w:multiLevelType w:val="hybridMultilevel"/>
    <w:tmpl w:val="255205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919125E"/>
    <w:multiLevelType w:val="hybridMultilevel"/>
    <w:tmpl w:val="FD1479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FD027F8"/>
    <w:multiLevelType w:val="hybridMultilevel"/>
    <w:tmpl w:val="2A566D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1476A85"/>
    <w:multiLevelType w:val="multilevel"/>
    <w:tmpl w:val="7B7268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86C4A"/>
    <w:multiLevelType w:val="multilevel"/>
    <w:tmpl w:val="521C8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7AC3DCB"/>
    <w:multiLevelType w:val="multilevel"/>
    <w:tmpl w:val="7F2EB066"/>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ind w:left="1298" w:hanging="360"/>
      </w:pPr>
      <w:rPr>
        <w:rFonts w:hint="default"/>
      </w:rPr>
    </w:lvl>
    <w:lvl w:ilvl="2" w:tentative="1">
      <w:start w:val="1"/>
      <w:numFmt w:val="bullet"/>
      <w:lvlText w:val=""/>
      <w:lvlJc w:val="left"/>
      <w:pPr>
        <w:tabs>
          <w:tab w:val="num" w:pos="2018"/>
        </w:tabs>
        <w:ind w:left="2018" w:hanging="360"/>
      </w:pPr>
      <w:rPr>
        <w:rFonts w:ascii="Symbol" w:hAnsi="Symbol" w:hint="default"/>
        <w:sz w:val="20"/>
      </w:rPr>
    </w:lvl>
    <w:lvl w:ilvl="3" w:tentative="1">
      <w:start w:val="1"/>
      <w:numFmt w:val="bullet"/>
      <w:lvlText w:val=""/>
      <w:lvlJc w:val="left"/>
      <w:pPr>
        <w:tabs>
          <w:tab w:val="num" w:pos="2738"/>
        </w:tabs>
        <w:ind w:left="2738" w:hanging="360"/>
      </w:pPr>
      <w:rPr>
        <w:rFonts w:ascii="Symbol" w:hAnsi="Symbol" w:hint="default"/>
        <w:sz w:val="20"/>
      </w:rPr>
    </w:lvl>
    <w:lvl w:ilvl="4" w:tentative="1">
      <w:start w:val="1"/>
      <w:numFmt w:val="bullet"/>
      <w:lvlText w:val=""/>
      <w:lvlJc w:val="left"/>
      <w:pPr>
        <w:tabs>
          <w:tab w:val="num" w:pos="3458"/>
        </w:tabs>
        <w:ind w:left="3458" w:hanging="360"/>
      </w:pPr>
      <w:rPr>
        <w:rFonts w:ascii="Symbol" w:hAnsi="Symbol" w:hint="default"/>
        <w:sz w:val="20"/>
      </w:rPr>
    </w:lvl>
    <w:lvl w:ilvl="5" w:tentative="1">
      <w:start w:val="1"/>
      <w:numFmt w:val="bullet"/>
      <w:lvlText w:val=""/>
      <w:lvlJc w:val="left"/>
      <w:pPr>
        <w:tabs>
          <w:tab w:val="num" w:pos="4178"/>
        </w:tabs>
        <w:ind w:left="4178" w:hanging="360"/>
      </w:pPr>
      <w:rPr>
        <w:rFonts w:ascii="Symbol" w:hAnsi="Symbol" w:hint="default"/>
        <w:sz w:val="20"/>
      </w:rPr>
    </w:lvl>
    <w:lvl w:ilvl="6" w:tentative="1">
      <w:start w:val="1"/>
      <w:numFmt w:val="bullet"/>
      <w:lvlText w:val=""/>
      <w:lvlJc w:val="left"/>
      <w:pPr>
        <w:tabs>
          <w:tab w:val="num" w:pos="4898"/>
        </w:tabs>
        <w:ind w:left="4898" w:hanging="360"/>
      </w:pPr>
      <w:rPr>
        <w:rFonts w:ascii="Symbol" w:hAnsi="Symbol" w:hint="default"/>
        <w:sz w:val="20"/>
      </w:rPr>
    </w:lvl>
    <w:lvl w:ilvl="7" w:tentative="1">
      <w:start w:val="1"/>
      <w:numFmt w:val="bullet"/>
      <w:lvlText w:val=""/>
      <w:lvlJc w:val="left"/>
      <w:pPr>
        <w:tabs>
          <w:tab w:val="num" w:pos="5618"/>
        </w:tabs>
        <w:ind w:left="5618" w:hanging="360"/>
      </w:pPr>
      <w:rPr>
        <w:rFonts w:ascii="Symbol" w:hAnsi="Symbol" w:hint="default"/>
        <w:sz w:val="20"/>
      </w:rPr>
    </w:lvl>
    <w:lvl w:ilvl="8" w:tentative="1">
      <w:start w:val="1"/>
      <w:numFmt w:val="bullet"/>
      <w:lvlText w:val=""/>
      <w:lvlJc w:val="left"/>
      <w:pPr>
        <w:tabs>
          <w:tab w:val="num" w:pos="6338"/>
        </w:tabs>
        <w:ind w:left="6338" w:hanging="360"/>
      </w:pPr>
      <w:rPr>
        <w:rFonts w:ascii="Symbol" w:hAnsi="Symbol" w:hint="default"/>
        <w:sz w:val="20"/>
      </w:rPr>
    </w:lvl>
  </w:abstractNum>
  <w:abstractNum w:abstractNumId="19" w15:restartNumberingAfterBreak="0">
    <w:nsid w:val="2C7F3E1E"/>
    <w:multiLevelType w:val="multilevel"/>
    <w:tmpl w:val="934C5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7D5968"/>
    <w:multiLevelType w:val="multilevel"/>
    <w:tmpl w:val="5E80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76E3E"/>
    <w:multiLevelType w:val="multilevel"/>
    <w:tmpl w:val="3D3CB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FE1EB1"/>
    <w:multiLevelType w:val="multilevel"/>
    <w:tmpl w:val="28908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601B96"/>
    <w:multiLevelType w:val="hybridMultilevel"/>
    <w:tmpl w:val="FD1E1EC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15:restartNumberingAfterBreak="0">
    <w:nsid w:val="44B211FC"/>
    <w:multiLevelType w:val="hybridMultilevel"/>
    <w:tmpl w:val="255205AA"/>
    <w:lvl w:ilvl="0" w:tplc="14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72C146E"/>
    <w:multiLevelType w:val="multilevel"/>
    <w:tmpl w:val="CB02A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8629E2"/>
    <w:multiLevelType w:val="multilevel"/>
    <w:tmpl w:val="00029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2924FA"/>
    <w:multiLevelType w:val="multilevel"/>
    <w:tmpl w:val="6F707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5B0699"/>
    <w:multiLevelType w:val="hybridMultilevel"/>
    <w:tmpl w:val="3B5235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C9E131F"/>
    <w:multiLevelType w:val="multilevel"/>
    <w:tmpl w:val="C9B80B32"/>
    <w:lvl w:ilvl="0">
      <w:start w:val="1"/>
      <w:numFmt w:val="decimal"/>
      <w:lvlText w:val="%1."/>
      <w:lvlJc w:val="left"/>
      <w:pPr>
        <w:ind w:left="360" w:hanging="360"/>
      </w:pPr>
      <w:rPr>
        <w:rFonts w:hint="default"/>
        <w:color w:val="002060"/>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BF109F"/>
    <w:multiLevelType w:val="multilevel"/>
    <w:tmpl w:val="A678C4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BF15B9"/>
    <w:multiLevelType w:val="multilevel"/>
    <w:tmpl w:val="016A8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AC046C"/>
    <w:multiLevelType w:val="multilevel"/>
    <w:tmpl w:val="B720E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752D0"/>
    <w:multiLevelType w:val="multilevel"/>
    <w:tmpl w:val="9574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11A34"/>
    <w:multiLevelType w:val="multilevel"/>
    <w:tmpl w:val="FC6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B944BA"/>
    <w:multiLevelType w:val="multilevel"/>
    <w:tmpl w:val="B082D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92412F"/>
    <w:multiLevelType w:val="multilevel"/>
    <w:tmpl w:val="E180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8446D0"/>
    <w:multiLevelType w:val="multilevel"/>
    <w:tmpl w:val="CC64C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808986">
    <w:abstractNumId w:val="14"/>
  </w:num>
  <w:num w:numId="2" w16cid:durableId="1857696521">
    <w:abstractNumId w:val="29"/>
  </w:num>
  <w:num w:numId="3" w16cid:durableId="1859926707">
    <w:abstractNumId w:val="11"/>
  </w:num>
  <w:num w:numId="4" w16cid:durableId="893007835">
    <w:abstractNumId w:val="23"/>
  </w:num>
  <w:num w:numId="5" w16cid:durableId="1182738244">
    <w:abstractNumId w:val="30"/>
  </w:num>
  <w:num w:numId="6" w16cid:durableId="625937333">
    <w:abstractNumId w:val="19"/>
  </w:num>
  <w:num w:numId="7" w16cid:durableId="1200161605">
    <w:abstractNumId w:val="18"/>
  </w:num>
  <w:num w:numId="8" w16cid:durableId="490368454">
    <w:abstractNumId w:val="17"/>
  </w:num>
  <w:num w:numId="9" w16cid:durableId="479461900">
    <w:abstractNumId w:val="24"/>
  </w:num>
  <w:num w:numId="10" w16cid:durableId="899825646">
    <w:abstractNumId w:val="13"/>
  </w:num>
  <w:num w:numId="11" w16cid:durableId="1615402162">
    <w:abstractNumId w:val="34"/>
  </w:num>
  <w:num w:numId="12" w16cid:durableId="840974309">
    <w:abstractNumId w:val="10"/>
  </w:num>
  <w:num w:numId="13" w16cid:durableId="1668244542">
    <w:abstractNumId w:val="31"/>
  </w:num>
  <w:num w:numId="14" w16cid:durableId="1795709359">
    <w:abstractNumId w:val="12"/>
  </w:num>
  <w:num w:numId="15" w16cid:durableId="1357194615">
    <w:abstractNumId w:val="16"/>
  </w:num>
  <w:num w:numId="16" w16cid:durableId="1842695978">
    <w:abstractNumId w:val="27"/>
  </w:num>
  <w:num w:numId="17" w16cid:durableId="1449205451">
    <w:abstractNumId w:val="22"/>
  </w:num>
  <w:num w:numId="18" w16cid:durableId="437142347">
    <w:abstractNumId w:val="36"/>
  </w:num>
  <w:num w:numId="19" w16cid:durableId="1545949551">
    <w:abstractNumId w:val="21"/>
  </w:num>
  <w:num w:numId="20" w16cid:durableId="1759059983">
    <w:abstractNumId w:val="26"/>
  </w:num>
  <w:num w:numId="21" w16cid:durableId="546335646">
    <w:abstractNumId w:val="33"/>
  </w:num>
  <w:num w:numId="22" w16cid:durableId="1783650225">
    <w:abstractNumId w:val="25"/>
  </w:num>
  <w:num w:numId="23" w16cid:durableId="1804543806">
    <w:abstractNumId w:val="37"/>
  </w:num>
  <w:num w:numId="24" w16cid:durableId="592856274">
    <w:abstractNumId w:val="32"/>
  </w:num>
  <w:num w:numId="25" w16cid:durableId="1813793901">
    <w:abstractNumId w:val="20"/>
  </w:num>
  <w:num w:numId="26" w16cid:durableId="1206678926">
    <w:abstractNumId w:val="35"/>
  </w:num>
  <w:num w:numId="27" w16cid:durableId="1786658581">
    <w:abstractNumId w:val="28"/>
  </w:num>
  <w:num w:numId="28" w16cid:durableId="1175799176">
    <w:abstractNumId w:val="0"/>
  </w:num>
  <w:num w:numId="29" w16cid:durableId="611477057">
    <w:abstractNumId w:val="1"/>
  </w:num>
  <w:num w:numId="30" w16cid:durableId="289365467">
    <w:abstractNumId w:val="2"/>
  </w:num>
  <w:num w:numId="31" w16cid:durableId="1624576763">
    <w:abstractNumId w:val="3"/>
  </w:num>
  <w:num w:numId="32" w16cid:durableId="1413819834">
    <w:abstractNumId w:val="4"/>
  </w:num>
  <w:num w:numId="33" w16cid:durableId="2008165564">
    <w:abstractNumId w:val="5"/>
  </w:num>
  <w:num w:numId="34" w16cid:durableId="1551766036">
    <w:abstractNumId w:val="6"/>
  </w:num>
  <w:num w:numId="35" w16cid:durableId="947083480">
    <w:abstractNumId w:val="7"/>
  </w:num>
  <w:num w:numId="36" w16cid:durableId="846292091">
    <w:abstractNumId w:val="8"/>
  </w:num>
  <w:num w:numId="37" w16cid:durableId="476183">
    <w:abstractNumId w:val="15"/>
  </w:num>
  <w:num w:numId="38" w16cid:durableId="1784497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3D"/>
    <w:rsid w:val="0001614C"/>
    <w:rsid w:val="00017A3D"/>
    <w:rsid w:val="0007418E"/>
    <w:rsid w:val="0007673E"/>
    <w:rsid w:val="000B1A9E"/>
    <w:rsid w:val="000E44C4"/>
    <w:rsid w:val="001116BF"/>
    <w:rsid w:val="00111CEC"/>
    <w:rsid w:val="001D158B"/>
    <w:rsid w:val="001D5E01"/>
    <w:rsid w:val="001E4CE9"/>
    <w:rsid w:val="00216E09"/>
    <w:rsid w:val="00217A36"/>
    <w:rsid w:val="00222D1F"/>
    <w:rsid w:val="002620FB"/>
    <w:rsid w:val="002B0C0C"/>
    <w:rsid w:val="002C5939"/>
    <w:rsid w:val="002F2C73"/>
    <w:rsid w:val="002F54C6"/>
    <w:rsid w:val="00330CFF"/>
    <w:rsid w:val="00356A55"/>
    <w:rsid w:val="00356ABE"/>
    <w:rsid w:val="004808A3"/>
    <w:rsid w:val="004B0FBA"/>
    <w:rsid w:val="004C60D0"/>
    <w:rsid w:val="004D118C"/>
    <w:rsid w:val="004D1F10"/>
    <w:rsid w:val="004E61DF"/>
    <w:rsid w:val="004F1584"/>
    <w:rsid w:val="004F2A94"/>
    <w:rsid w:val="005261F7"/>
    <w:rsid w:val="005B28D8"/>
    <w:rsid w:val="00606C3E"/>
    <w:rsid w:val="00646800"/>
    <w:rsid w:val="007D42F5"/>
    <w:rsid w:val="00840D8D"/>
    <w:rsid w:val="00864E1C"/>
    <w:rsid w:val="00882272"/>
    <w:rsid w:val="008F0541"/>
    <w:rsid w:val="008F1939"/>
    <w:rsid w:val="00971AC6"/>
    <w:rsid w:val="00985D58"/>
    <w:rsid w:val="009A1911"/>
    <w:rsid w:val="009C5B7F"/>
    <w:rsid w:val="00A179F0"/>
    <w:rsid w:val="00A4442C"/>
    <w:rsid w:val="00B274F2"/>
    <w:rsid w:val="00B9266D"/>
    <w:rsid w:val="00BB27AD"/>
    <w:rsid w:val="00BD4A31"/>
    <w:rsid w:val="00C06031"/>
    <w:rsid w:val="00C70A49"/>
    <w:rsid w:val="00D479A2"/>
    <w:rsid w:val="00D47D22"/>
    <w:rsid w:val="00D73679"/>
    <w:rsid w:val="00DB0878"/>
    <w:rsid w:val="00DB6140"/>
    <w:rsid w:val="00E02D97"/>
    <w:rsid w:val="00E17ADE"/>
    <w:rsid w:val="00E3248E"/>
    <w:rsid w:val="00E4057D"/>
    <w:rsid w:val="00E61802"/>
    <w:rsid w:val="00F3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75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1614C"/>
    <w:pPr>
      <w:keepNext/>
      <w:keepLines/>
      <w:spacing w:before="480"/>
      <w:outlineLvl w:val="0"/>
    </w:pPr>
    <w:rPr>
      <w:rFonts w:asciiTheme="majorHAnsi" w:eastAsiaTheme="majorEastAsia" w:hAnsiTheme="majorHAnsi" w:cstheme="majorBidi"/>
      <w:b/>
      <w:bCs/>
      <w:color w:val="2E74B5" w:themeColor="accent1" w:themeShade="BF"/>
      <w:sz w:val="28"/>
      <w:szCs w:val="28"/>
      <w:lang w:val="es-CR" w:eastAsia="es-CR"/>
    </w:rPr>
  </w:style>
  <w:style w:type="paragraph" w:styleId="Ttulo2">
    <w:name w:val="heading 2"/>
    <w:basedOn w:val="Normal"/>
    <w:next w:val="Normal"/>
    <w:link w:val="Ttulo2Car"/>
    <w:uiPriority w:val="9"/>
    <w:unhideWhenUsed/>
    <w:qFormat/>
    <w:rsid w:val="0001614C"/>
    <w:pPr>
      <w:keepNext/>
      <w:keepLines/>
      <w:spacing w:before="200"/>
      <w:outlineLvl w:val="1"/>
    </w:pPr>
    <w:rPr>
      <w:rFonts w:asciiTheme="majorHAnsi" w:eastAsiaTheme="majorEastAsia" w:hAnsiTheme="majorHAnsi" w:cstheme="majorBidi"/>
      <w:b/>
      <w:bCs/>
      <w:color w:val="5B9BD5" w:themeColor="accent1"/>
      <w:sz w:val="26"/>
      <w:szCs w:val="26"/>
      <w:lang w:val="es-CR" w:eastAsia="es-CR"/>
    </w:rPr>
  </w:style>
  <w:style w:type="paragraph" w:styleId="Ttulo3">
    <w:name w:val="heading 3"/>
    <w:basedOn w:val="Normal"/>
    <w:next w:val="Normal"/>
    <w:link w:val="Ttulo3Car"/>
    <w:uiPriority w:val="9"/>
    <w:semiHidden/>
    <w:unhideWhenUsed/>
    <w:qFormat/>
    <w:rsid w:val="0001614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A3D"/>
    <w:pPr>
      <w:tabs>
        <w:tab w:val="center" w:pos="4680"/>
        <w:tab w:val="right" w:pos="9360"/>
      </w:tabs>
    </w:pPr>
  </w:style>
  <w:style w:type="character" w:customStyle="1" w:styleId="EncabezadoCar">
    <w:name w:val="Encabezado Car"/>
    <w:basedOn w:val="Fuentedeprrafopredeter"/>
    <w:link w:val="Encabezado"/>
    <w:uiPriority w:val="99"/>
    <w:rsid w:val="00017A3D"/>
  </w:style>
  <w:style w:type="paragraph" w:styleId="Piedepgina">
    <w:name w:val="footer"/>
    <w:basedOn w:val="Normal"/>
    <w:link w:val="PiedepginaCar"/>
    <w:uiPriority w:val="99"/>
    <w:unhideWhenUsed/>
    <w:rsid w:val="00017A3D"/>
    <w:pPr>
      <w:tabs>
        <w:tab w:val="center" w:pos="4680"/>
        <w:tab w:val="right" w:pos="9360"/>
      </w:tabs>
    </w:pPr>
  </w:style>
  <w:style w:type="character" w:customStyle="1" w:styleId="PiedepginaCar">
    <w:name w:val="Pie de página Car"/>
    <w:basedOn w:val="Fuentedeprrafopredeter"/>
    <w:link w:val="Piedepgina"/>
    <w:uiPriority w:val="99"/>
    <w:rsid w:val="00017A3D"/>
  </w:style>
  <w:style w:type="paragraph" w:styleId="Prrafodelista">
    <w:name w:val="List Paragraph"/>
    <w:basedOn w:val="Normal"/>
    <w:link w:val="PrrafodelistaCar"/>
    <w:uiPriority w:val="34"/>
    <w:qFormat/>
    <w:rsid w:val="0001614C"/>
    <w:pPr>
      <w:ind w:left="720"/>
      <w:contextualSpacing/>
    </w:pPr>
  </w:style>
  <w:style w:type="character" w:customStyle="1" w:styleId="Ttulo1Car">
    <w:name w:val="Título 1 Car"/>
    <w:basedOn w:val="Fuentedeprrafopredeter"/>
    <w:link w:val="Ttulo1"/>
    <w:uiPriority w:val="9"/>
    <w:rsid w:val="0001614C"/>
    <w:rPr>
      <w:rFonts w:asciiTheme="majorHAnsi" w:eastAsiaTheme="majorEastAsia" w:hAnsiTheme="majorHAnsi" w:cstheme="majorBidi"/>
      <w:b/>
      <w:bCs/>
      <w:color w:val="2E74B5" w:themeColor="accent1" w:themeShade="BF"/>
      <w:sz w:val="28"/>
      <w:szCs w:val="28"/>
      <w:lang w:val="es-CR" w:eastAsia="es-CR"/>
    </w:rPr>
  </w:style>
  <w:style w:type="character" w:customStyle="1" w:styleId="Ttulo2Car">
    <w:name w:val="Título 2 Car"/>
    <w:basedOn w:val="Fuentedeprrafopredeter"/>
    <w:link w:val="Ttulo2"/>
    <w:uiPriority w:val="9"/>
    <w:rsid w:val="0001614C"/>
    <w:rPr>
      <w:rFonts w:asciiTheme="majorHAnsi" w:eastAsiaTheme="majorEastAsia" w:hAnsiTheme="majorHAnsi" w:cstheme="majorBidi"/>
      <w:b/>
      <w:bCs/>
      <w:color w:val="5B9BD5" w:themeColor="accent1"/>
      <w:sz w:val="26"/>
      <w:szCs w:val="26"/>
      <w:lang w:val="es-CR" w:eastAsia="es-CR"/>
    </w:rPr>
  </w:style>
  <w:style w:type="table" w:styleId="Tablaconcuadrcula">
    <w:name w:val="Table Grid"/>
    <w:basedOn w:val="Tablanormal"/>
    <w:uiPriority w:val="39"/>
    <w:rsid w:val="0001614C"/>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14C"/>
    <w:pPr>
      <w:autoSpaceDE w:val="0"/>
      <w:autoSpaceDN w:val="0"/>
      <w:adjustRightInd w:val="0"/>
    </w:pPr>
    <w:rPr>
      <w:rFonts w:ascii="IBM Plex Sans" w:hAnsi="IBM Plex Sans" w:cs="IBM Plex Sans"/>
      <w:color w:val="000000"/>
      <w:lang w:val="es-CR"/>
    </w:rPr>
  </w:style>
  <w:style w:type="character" w:customStyle="1" w:styleId="normaltextrun">
    <w:name w:val="normaltextrun"/>
    <w:basedOn w:val="Fuentedeprrafopredeter"/>
    <w:rsid w:val="0001614C"/>
  </w:style>
  <w:style w:type="character" w:customStyle="1" w:styleId="Ttulo3Car">
    <w:name w:val="Título 3 Car"/>
    <w:basedOn w:val="Fuentedeprrafopredeter"/>
    <w:link w:val="Ttulo3"/>
    <w:uiPriority w:val="9"/>
    <w:semiHidden/>
    <w:rsid w:val="0001614C"/>
    <w:rPr>
      <w:rFonts w:asciiTheme="majorHAnsi" w:eastAsiaTheme="majorEastAsia" w:hAnsiTheme="majorHAnsi" w:cstheme="majorBidi"/>
      <w:color w:val="1F4D78" w:themeColor="accent1" w:themeShade="7F"/>
    </w:rPr>
  </w:style>
  <w:style w:type="character" w:customStyle="1" w:styleId="eop">
    <w:name w:val="eop"/>
    <w:basedOn w:val="Fuentedeprrafopredeter"/>
    <w:rsid w:val="0001614C"/>
  </w:style>
  <w:style w:type="character" w:customStyle="1" w:styleId="PrrafodelistaCar">
    <w:name w:val="Párrafo de lista Car"/>
    <w:link w:val="Prrafodelista"/>
    <w:uiPriority w:val="34"/>
    <w:rsid w:val="0001614C"/>
  </w:style>
  <w:style w:type="paragraph" w:customStyle="1" w:styleId="paragraph">
    <w:name w:val="paragraph"/>
    <w:basedOn w:val="Normal"/>
    <w:rsid w:val="00F32139"/>
    <w:pPr>
      <w:spacing w:before="100" w:beforeAutospacing="1" w:after="100" w:afterAutospacing="1"/>
    </w:pPr>
    <w:rPr>
      <w:rFonts w:ascii="Times New Roman" w:eastAsia="Times New Roman" w:hAnsi="Times New Roman" w:cs="Times New Roman"/>
      <w:lang w:val="es-CR" w:eastAsia="es-CR"/>
    </w:rPr>
  </w:style>
  <w:style w:type="character" w:customStyle="1" w:styleId="tabchar">
    <w:name w:val="tabchar"/>
    <w:basedOn w:val="Fuentedeprrafopredeter"/>
    <w:rsid w:val="00F3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7c2c7b-0ab9-4f4b-aa40-987308622354" xsi:nil="true"/>
    <lcf76f155ced4ddcb4097134ff3c332f xmlns="524d28c9-3418-4e03-9da8-963f1e152f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9BCBFA1A72943BF2F87FF740BE88E" ma:contentTypeVersion="16" ma:contentTypeDescription="Create a new document." ma:contentTypeScope="" ma:versionID="d447d6856baba74028c6f6aa408303a8">
  <xsd:schema xmlns:xsd="http://www.w3.org/2001/XMLSchema" xmlns:xs="http://www.w3.org/2001/XMLSchema" xmlns:p="http://schemas.microsoft.com/office/2006/metadata/properties" xmlns:ns2="524d28c9-3418-4e03-9da8-963f1e152f0f" xmlns:ns3="5f7c2c7b-0ab9-4f4b-aa40-987308622354" targetNamespace="http://schemas.microsoft.com/office/2006/metadata/properties" ma:root="true" ma:fieldsID="1be2352d175e7d4dc916678f7c2b0f75" ns2:_="" ns3:_="">
    <xsd:import namespace="524d28c9-3418-4e03-9da8-963f1e152f0f"/>
    <xsd:import namespace="5f7c2c7b-0ab9-4f4b-aa40-987308622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d28c9-3418-4e03-9da8-963f1e15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48bfda-69ed-4412-9475-76aa0a65e08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c2c7b-0ab9-4f4b-aa40-9873086223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ce4db-5614-45a8-9db8-344648759f8c}" ma:internalName="TaxCatchAll" ma:showField="CatchAllData" ma:web="5f7c2c7b-0ab9-4f4b-aa40-987308622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C9EB8-3FB2-428C-92FE-C98881CFD25B}">
  <ds:schemaRefs>
    <ds:schemaRef ds:uri="http://schemas.microsoft.com/office/2006/metadata/properties"/>
    <ds:schemaRef ds:uri="http://schemas.microsoft.com/office/infopath/2007/PartnerControls"/>
    <ds:schemaRef ds:uri="5f7c2c7b-0ab9-4f4b-aa40-987308622354"/>
    <ds:schemaRef ds:uri="524d28c9-3418-4e03-9da8-963f1e152f0f"/>
  </ds:schemaRefs>
</ds:datastoreItem>
</file>

<file path=customXml/itemProps2.xml><?xml version="1.0" encoding="utf-8"?>
<ds:datastoreItem xmlns:ds="http://schemas.openxmlformats.org/officeDocument/2006/customXml" ds:itemID="{364BAEBD-0E17-4C13-A016-924889B2CC26}">
  <ds:schemaRefs>
    <ds:schemaRef ds:uri="http://schemas.microsoft.com/sharepoint/v3/contenttype/forms"/>
  </ds:schemaRefs>
</ds:datastoreItem>
</file>

<file path=customXml/itemProps3.xml><?xml version="1.0" encoding="utf-8"?>
<ds:datastoreItem xmlns:ds="http://schemas.openxmlformats.org/officeDocument/2006/customXml" ds:itemID="{9D4C2D71-150A-44DD-B463-B6003D23B6C5}"/>
</file>

<file path=docProps/app.xml><?xml version="1.0" encoding="utf-8"?>
<Properties xmlns="http://schemas.openxmlformats.org/officeDocument/2006/extended-properties" xmlns:vt="http://schemas.openxmlformats.org/officeDocument/2006/docPropsVTypes">
  <Template>Normal</Template>
  <TotalTime>19</TotalTime>
  <Pages>13</Pages>
  <Words>2610</Words>
  <Characters>14358</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Valdelomar</dc:creator>
  <cp:keywords/>
  <dc:description/>
  <cp:lastModifiedBy>Jennyfer Leon Mena</cp:lastModifiedBy>
  <cp:revision>19</cp:revision>
  <dcterms:created xsi:type="dcterms:W3CDTF">2023-09-14T14:33:00Z</dcterms:created>
  <dcterms:modified xsi:type="dcterms:W3CDTF">2023-09-14T14:51:00Z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0x0101000B99BCBFA1A72943BF2F87FF740BE88E</vt:lpwstr>
  </property>
</Properties>
</file>